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3E02" w14:textId="5469B350" w:rsidR="00253AEF" w:rsidRDefault="001B30CC" w:rsidP="00E96FD5">
      <w:pPr>
        <w:pStyle w:val="Heading1"/>
      </w:pPr>
      <w:r>
        <w:t>Major m</w:t>
      </w:r>
      <w:r w:rsidR="007E3A4B">
        <w:t xml:space="preserve">ilestone towards eliminating racism in </w:t>
      </w:r>
      <w:proofErr w:type="gramStart"/>
      <w:r w:rsidR="007E3A4B">
        <w:t>healthcare</w:t>
      </w:r>
      <w:proofErr w:type="gramEnd"/>
      <w:r w:rsidR="007E3A4B">
        <w:t xml:space="preserve"> </w:t>
      </w:r>
      <w:r w:rsidR="00FF3436">
        <w:t xml:space="preserve"> </w:t>
      </w:r>
    </w:p>
    <w:tbl>
      <w:tblPr>
        <w:tblStyle w:val="TableGrid"/>
        <w:tblW w:w="0" w:type="auto"/>
        <w:tblBorders>
          <w:top w:val="none" w:sz="0" w:space="0" w:color="auto"/>
          <w:left w:val="none" w:sz="0" w:space="0" w:color="auto"/>
          <w:bottom w:val="single" w:sz="24" w:space="0" w:color="009CDE" w:themeColor="accent2"/>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96"/>
      </w:tblGrid>
      <w:tr w:rsidR="00982C6C" w14:paraId="3BCE2F15" w14:textId="77777777" w:rsidTr="79466E76">
        <w:tc>
          <w:tcPr>
            <w:tcW w:w="9396" w:type="dxa"/>
            <w:shd w:val="clear" w:color="auto" w:fill="F2F2F2" w:themeFill="background1" w:themeFillShade="F2"/>
            <w:tcMar>
              <w:top w:w="113" w:type="dxa"/>
              <w:bottom w:w="113" w:type="dxa"/>
            </w:tcMar>
          </w:tcPr>
          <w:p w14:paraId="67A8B448" w14:textId="77777777" w:rsidR="00982C6C" w:rsidRDefault="00982C6C" w:rsidP="00982C6C">
            <w:pPr>
              <w:pStyle w:val="Heading2"/>
            </w:pPr>
            <w:r>
              <w:t>Key points</w:t>
            </w:r>
          </w:p>
          <w:p w14:paraId="4E191B07" w14:textId="1B0893E4" w:rsidR="00982C6C" w:rsidRDefault="00055A93" w:rsidP="00982C6C">
            <w:pPr>
              <w:pStyle w:val="ListParagraph"/>
              <w:numPr>
                <w:ilvl w:val="0"/>
                <w:numId w:val="3"/>
              </w:numPr>
              <w:spacing w:before="240"/>
            </w:pPr>
            <w:r>
              <w:t xml:space="preserve">A </w:t>
            </w:r>
            <w:r w:rsidR="001B30CC">
              <w:t xml:space="preserve">major milestone </w:t>
            </w:r>
            <w:r w:rsidR="007E3A4B">
              <w:t>towards a</w:t>
            </w:r>
            <w:r w:rsidR="00021DEE">
              <w:t xml:space="preserve"> </w:t>
            </w:r>
            <w:r w:rsidR="00D54FF0">
              <w:t xml:space="preserve">culturally safe </w:t>
            </w:r>
            <w:r>
              <w:t xml:space="preserve">health regulation process will see Indigenous representatives </w:t>
            </w:r>
            <w:r w:rsidR="00D54FF0">
              <w:rPr>
                <w:rStyle w:val="ui-provider"/>
              </w:rPr>
              <w:t xml:space="preserve">guide </w:t>
            </w:r>
            <w:r w:rsidR="00DA5B72">
              <w:rPr>
                <w:rStyle w:val="ui-provider"/>
              </w:rPr>
              <w:t xml:space="preserve">National Boards’ </w:t>
            </w:r>
            <w:r w:rsidR="00D54FF0">
              <w:rPr>
                <w:rStyle w:val="ui-provider"/>
              </w:rPr>
              <w:t>consideration of allegations of racism</w:t>
            </w:r>
            <w:r w:rsidR="00B4559F">
              <w:t>.</w:t>
            </w:r>
          </w:p>
          <w:p w14:paraId="3110096B" w14:textId="79D08F8D" w:rsidR="00982C6C" w:rsidRPr="003D160C" w:rsidRDefault="08757BAB" w:rsidP="001B2AE2">
            <w:pPr>
              <w:pStyle w:val="ListParagraph"/>
              <w:numPr>
                <w:ilvl w:val="0"/>
                <w:numId w:val="3"/>
              </w:numPr>
              <w:spacing w:before="240"/>
            </w:pPr>
            <w:r>
              <w:t xml:space="preserve">This is a significant step </w:t>
            </w:r>
            <w:r w:rsidR="00C97D92" w:rsidRPr="0D6AEC8A">
              <w:rPr>
                <w:rFonts w:cs="Arial"/>
              </w:rPr>
              <w:t>to elimina</w:t>
            </w:r>
            <w:r w:rsidR="00C97D92">
              <w:rPr>
                <w:rFonts w:cs="Arial"/>
              </w:rPr>
              <w:t>te</w:t>
            </w:r>
            <w:r w:rsidR="3D53D440" w:rsidRPr="0D6AEC8A">
              <w:rPr>
                <w:rFonts w:cs="Arial"/>
              </w:rPr>
              <w:t xml:space="preserve"> racism from healthcare </w:t>
            </w:r>
            <w:r w:rsidRPr="0D6AEC8A">
              <w:rPr>
                <w:rFonts w:cs="Arial"/>
              </w:rPr>
              <w:t xml:space="preserve">and follows </w:t>
            </w:r>
            <w:r w:rsidR="00805AC0">
              <w:rPr>
                <w:rFonts w:cs="Arial"/>
              </w:rPr>
              <w:t xml:space="preserve">the </w:t>
            </w:r>
            <w:r w:rsidR="7BC6DD78">
              <w:t>A</w:t>
            </w:r>
            <w:r w:rsidR="00805AC0">
              <w:t>ustralian Health Practitioner Regulation Agency (Ahpra)</w:t>
            </w:r>
            <w:r w:rsidR="120C06E2">
              <w:t xml:space="preserve"> and First Nations Peak</w:t>
            </w:r>
            <w:r w:rsidR="7BC6DD78">
              <w:t>’s</w:t>
            </w:r>
            <w:r w:rsidR="67AAD9A1">
              <w:t xml:space="preserve"> successful push to enshrine cultural safety as a guiding principl</w:t>
            </w:r>
            <w:r w:rsidR="0F744459">
              <w:t>e</w:t>
            </w:r>
            <w:r w:rsidR="67AAD9A1">
              <w:t xml:space="preserve"> </w:t>
            </w:r>
            <w:r w:rsidR="6CEEBDDD">
              <w:t xml:space="preserve">in </w:t>
            </w:r>
            <w:r w:rsidR="008A11C3">
              <w:t xml:space="preserve">the legislation underpinning </w:t>
            </w:r>
            <w:r w:rsidR="6CEEBDDD">
              <w:t xml:space="preserve">Australia’s health regulation </w:t>
            </w:r>
            <w:proofErr w:type="gramStart"/>
            <w:r w:rsidR="6CEEBDDD">
              <w:t>scheme</w:t>
            </w:r>
            <w:proofErr w:type="gramEnd"/>
            <w:r w:rsidR="6CEEBDDD">
              <w:t xml:space="preserve"> </w:t>
            </w:r>
          </w:p>
          <w:p w14:paraId="1F969AC9" w14:textId="7D7ED43B" w:rsidR="003D160C" w:rsidRPr="00982C6C" w:rsidRDefault="7D51F6F2" w:rsidP="001B2AE2">
            <w:pPr>
              <w:pStyle w:val="ListParagraph"/>
              <w:numPr>
                <w:ilvl w:val="0"/>
                <w:numId w:val="3"/>
              </w:numPr>
              <w:spacing w:before="240"/>
            </w:pPr>
            <w:r>
              <w:t xml:space="preserve">Ahpra </w:t>
            </w:r>
            <w:r w:rsidR="6FC20268">
              <w:t xml:space="preserve">acknowledges the ongoing harm </w:t>
            </w:r>
            <w:r w:rsidR="083F500B">
              <w:t xml:space="preserve">to First Nations Peoples </w:t>
            </w:r>
            <w:r w:rsidR="6FC20268">
              <w:t>from racism</w:t>
            </w:r>
            <w:r w:rsidR="7A371758">
              <w:t xml:space="preserve"> in the health and justice systems</w:t>
            </w:r>
            <w:r w:rsidR="5156DF90">
              <w:t>.</w:t>
            </w:r>
            <w:r w:rsidR="6A4D655D">
              <w:t xml:space="preserve"> </w:t>
            </w:r>
            <w:r w:rsidR="0AFF0902">
              <w:t xml:space="preserve">This national tragedy is reflected in the death of Ms Dhu in Western Australia in 2014 and </w:t>
            </w:r>
            <w:r w:rsidR="2D497AAC">
              <w:t>many other</w:t>
            </w:r>
            <w:r w:rsidR="601CB50E">
              <w:t>s</w:t>
            </w:r>
            <w:r w:rsidR="0AFF0902">
              <w:t xml:space="preserve"> who </w:t>
            </w:r>
            <w:r w:rsidR="47BA400D">
              <w:t xml:space="preserve">have </w:t>
            </w:r>
            <w:r w:rsidR="0AFF0902">
              <w:t>died of preventable causes whilst in custody.</w:t>
            </w:r>
          </w:p>
          <w:p w14:paraId="2E95C5BA" w14:textId="235466BD" w:rsidR="003D160C" w:rsidRPr="00982C6C" w:rsidRDefault="289F6AE7" w:rsidP="001B2AE2">
            <w:pPr>
              <w:pStyle w:val="ListParagraph"/>
              <w:numPr>
                <w:ilvl w:val="0"/>
                <w:numId w:val="3"/>
              </w:numPr>
              <w:spacing w:before="240"/>
            </w:pPr>
            <w:r>
              <w:t xml:space="preserve">The </w:t>
            </w:r>
            <w:r w:rsidR="00805AC0">
              <w:t>National Health Leadership Forum</w:t>
            </w:r>
            <w:r>
              <w:t xml:space="preserve"> welcomes Ahpra’s work in establishing a culturally safe notification process, and the message it sends that racism and the poor care delivery that stems from racism will not be tolerated.</w:t>
            </w:r>
          </w:p>
          <w:p w14:paraId="7E812750" w14:textId="21B2A0D2" w:rsidR="003D160C" w:rsidRPr="00982C6C" w:rsidRDefault="003D160C" w:rsidP="79466E76">
            <w:pPr>
              <w:spacing w:before="240"/>
            </w:pPr>
          </w:p>
        </w:tc>
      </w:tr>
    </w:tbl>
    <w:p w14:paraId="6FF11EC1" w14:textId="455969BA" w:rsidR="00982C6C" w:rsidRDefault="00487718" w:rsidP="002F684D">
      <w:pPr>
        <w:pStyle w:val="BodyTextIndent"/>
      </w:pPr>
      <w:r>
        <w:t>24</w:t>
      </w:r>
      <w:r w:rsidR="00D860D9">
        <w:t xml:space="preserve"> March 2023</w:t>
      </w:r>
    </w:p>
    <w:p w14:paraId="1035C20F" w14:textId="1AB5CBE1" w:rsidR="00982C6C" w:rsidRDefault="009E500E" w:rsidP="00982C6C">
      <w:pPr>
        <w:pStyle w:val="Heading2"/>
      </w:pPr>
      <w:r>
        <w:t xml:space="preserve">Indigenous representatives to guide </w:t>
      </w:r>
      <w:r w:rsidR="00A70326">
        <w:t xml:space="preserve">health regulation </w:t>
      </w:r>
      <w:proofErr w:type="gramStart"/>
      <w:r w:rsidR="00A70326">
        <w:t>process</w:t>
      </w:r>
      <w:proofErr w:type="gramEnd"/>
    </w:p>
    <w:p w14:paraId="794608B7" w14:textId="2C5E67BE" w:rsidR="0027201A" w:rsidRDefault="3AFED60B" w:rsidP="0D6AEC8A">
      <w:pPr>
        <w:pStyle w:val="dcr-h26idz"/>
        <w:shd w:val="clear" w:color="auto" w:fill="FFFFFF" w:themeFill="background1"/>
        <w:spacing w:before="0" w:beforeAutospacing="0" w:after="240" w:afterAutospacing="0"/>
        <w:textAlignment w:val="baseline"/>
      </w:pPr>
      <w:r w:rsidRPr="0D6AEC8A">
        <w:rPr>
          <w:rFonts w:ascii="Arial" w:hAnsi="Arial" w:cs="Arial"/>
          <w:color w:val="121212"/>
          <w:sz w:val="20"/>
          <w:szCs w:val="20"/>
        </w:rPr>
        <w:t xml:space="preserve">First Nations </w:t>
      </w:r>
      <w:r w:rsidR="51FFD1C0" w:rsidRPr="0D6AEC8A">
        <w:rPr>
          <w:rFonts w:ascii="Arial" w:hAnsi="Arial" w:cs="Arial"/>
          <w:color w:val="121212"/>
          <w:sz w:val="20"/>
          <w:szCs w:val="20"/>
        </w:rPr>
        <w:t xml:space="preserve">representatives </w:t>
      </w:r>
      <w:r w:rsidR="44EA8BB8" w:rsidRPr="0D6AEC8A">
        <w:rPr>
          <w:rFonts w:ascii="Arial" w:hAnsi="Arial" w:cs="Arial"/>
          <w:color w:val="121212"/>
          <w:sz w:val="20"/>
          <w:szCs w:val="20"/>
        </w:rPr>
        <w:t>will be c</w:t>
      </w:r>
      <w:r w:rsidR="3D6F6351" w:rsidRPr="0D6AEC8A">
        <w:rPr>
          <w:rFonts w:ascii="Arial" w:hAnsi="Arial" w:cs="Arial"/>
          <w:color w:val="121212"/>
          <w:sz w:val="20"/>
          <w:szCs w:val="20"/>
        </w:rPr>
        <w:t xml:space="preserve">entral </w:t>
      </w:r>
      <w:r w:rsidR="44EA8BB8" w:rsidRPr="0D6AEC8A">
        <w:rPr>
          <w:rFonts w:ascii="Arial" w:hAnsi="Arial" w:cs="Arial"/>
          <w:color w:val="121212"/>
          <w:sz w:val="20"/>
          <w:szCs w:val="20"/>
        </w:rPr>
        <w:t>to</w:t>
      </w:r>
      <w:r w:rsidR="15379AE7" w:rsidRPr="0D6AEC8A">
        <w:rPr>
          <w:rFonts w:ascii="Arial" w:hAnsi="Arial" w:cs="Arial"/>
          <w:color w:val="121212"/>
          <w:sz w:val="20"/>
          <w:szCs w:val="20"/>
        </w:rPr>
        <w:t xml:space="preserve"> </w:t>
      </w:r>
      <w:r w:rsidR="540C4C67" w:rsidRPr="0D6AEC8A">
        <w:rPr>
          <w:rFonts w:ascii="Arial" w:hAnsi="Arial" w:cs="Arial"/>
          <w:color w:val="121212"/>
          <w:sz w:val="20"/>
          <w:szCs w:val="20"/>
        </w:rPr>
        <w:t xml:space="preserve">regulatory decisions about medical practitioners, nurses and midwives where Aboriginal and/or Torres Strait Islander Peoples are involved. </w:t>
      </w:r>
    </w:p>
    <w:p w14:paraId="0EC956B6" w14:textId="05A0C78F" w:rsidR="0027201A" w:rsidRDefault="007E3A4B" w:rsidP="4EBB454C">
      <w:pPr>
        <w:rPr>
          <w:rFonts w:cs="Arial"/>
        </w:rPr>
      </w:pPr>
      <w:r>
        <w:t>D</w:t>
      </w:r>
      <w:r w:rsidR="007B28AA">
        <w:t>etails</w:t>
      </w:r>
      <w:r w:rsidR="0027201A">
        <w:t xml:space="preserve"> about </w:t>
      </w:r>
      <w:r w:rsidR="0049283A">
        <w:t xml:space="preserve">a </w:t>
      </w:r>
      <w:r w:rsidR="006E2C48">
        <w:t xml:space="preserve">new </w:t>
      </w:r>
      <w:r w:rsidR="0027201A">
        <w:t>culturally safe process being implemented to consider such matters is being released as part of Ahpra and the National Boards</w:t>
      </w:r>
      <w:r w:rsidR="00093DE6">
        <w:t>’</w:t>
      </w:r>
      <w:r w:rsidR="0027201A">
        <w:t xml:space="preserve"> commitment to </w:t>
      </w:r>
      <w:r w:rsidR="0027201A" w:rsidRPr="4EBB454C">
        <w:rPr>
          <w:rFonts w:cs="Arial"/>
        </w:rPr>
        <w:t>eliminating racism from healthcare.</w:t>
      </w:r>
    </w:p>
    <w:p w14:paraId="116115E1" w14:textId="1A075335" w:rsidR="00AE137E" w:rsidRDefault="5D7F7D5A" w:rsidP="00AE137E">
      <w:pPr>
        <w:rPr>
          <w:rFonts w:cs="Arial"/>
        </w:rPr>
      </w:pPr>
      <w:r w:rsidRPr="0D6AEC8A">
        <w:rPr>
          <w:rFonts w:cs="Arial"/>
        </w:rPr>
        <w:t>A</w:t>
      </w:r>
      <w:r w:rsidR="1209E106" w:rsidRPr="0D6AEC8A">
        <w:rPr>
          <w:rStyle w:val="ui-provider"/>
        </w:rPr>
        <w:t xml:space="preserve"> minimum of two </w:t>
      </w:r>
      <w:r w:rsidR="1209E106">
        <w:t xml:space="preserve">Aboriginal and Torres Strait Islander </w:t>
      </w:r>
      <w:r w:rsidR="1209E106" w:rsidRPr="0D6AEC8A">
        <w:rPr>
          <w:rStyle w:val="ui-provider"/>
        </w:rPr>
        <w:t>representatives</w:t>
      </w:r>
      <w:r w:rsidR="65C9453C" w:rsidRPr="0D6AEC8A">
        <w:rPr>
          <w:rStyle w:val="ui-provider"/>
        </w:rPr>
        <w:t xml:space="preserve"> </w:t>
      </w:r>
      <w:r w:rsidR="1209E106" w:rsidRPr="0D6AEC8A">
        <w:rPr>
          <w:rStyle w:val="ui-provider"/>
        </w:rPr>
        <w:t>an</w:t>
      </w:r>
      <w:r w:rsidR="65C9453C" w:rsidRPr="0D6AEC8A">
        <w:rPr>
          <w:rStyle w:val="ui-provider"/>
        </w:rPr>
        <w:t>d</w:t>
      </w:r>
      <w:r w:rsidR="1209E106">
        <w:t xml:space="preserve"> </w:t>
      </w:r>
      <w:r w:rsidR="1209E106" w:rsidRPr="0D6AEC8A">
        <w:rPr>
          <w:rStyle w:val="ui-provider"/>
        </w:rPr>
        <w:t>Chair</w:t>
      </w:r>
      <w:r w:rsidRPr="0D6AEC8A">
        <w:rPr>
          <w:rStyle w:val="ui-provider"/>
        </w:rPr>
        <w:t>,</w:t>
      </w:r>
      <w:r w:rsidR="1209E106" w:rsidRPr="0D6AEC8A">
        <w:rPr>
          <w:rStyle w:val="ui-provider"/>
        </w:rPr>
        <w:t xml:space="preserve"> </w:t>
      </w:r>
      <w:r w:rsidR="32790538" w:rsidRPr="0D6AEC8A">
        <w:rPr>
          <w:rStyle w:val="ui-provider"/>
        </w:rPr>
        <w:t>plus</w:t>
      </w:r>
      <w:r w:rsidR="1209E106" w:rsidRPr="0D6AEC8A">
        <w:rPr>
          <w:rStyle w:val="ui-provider"/>
        </w:rPr>
        <w:t xml:space="preserve"> </w:t>
      </w:r>
      <w:r w:rsidR="540C4C67" w:rsidRPr="0D6AEC8A">
        <w:rPr>
          <w:rStyle w:val="ui-provider"/>
        </w:rPr>
        <w:t>practitioners</w:t>
      </w:r>
      <w:r w:rsidR="53E8F072" w:rsidRPr="0D6AEC8A">
        <w:rPr>
          <w:rStyle w:val="ui-provider"/>
        </w:rPr>
        <w:t xml:space="preserve"> from each of the professions</w:t>
      </w:r>
      <w:r w:rsidR="1057189A" w:rsidRPr="0D6AEC8A">
        <w:rPr>
          <w:rFonts w:cs="Arial"/>
        </w:rPr>
        <w:t xml:space="preserve"> and community members</w:t>
      </w:r>
      <w:r w:rsidRPr="0D6AEC8A">
        <w:rPr>
          <w:rFonts w:cs="Arial"/>
        </w:rPr>
        <w:t>,</w:t>
      </w:r>
      <w:r w:rsidRPr="0D6AEC8A">
        <w:rPr>
          <w:rStyle w:val="ui-provider"/>
        </w:rPr>
        <w:t xml:space="preserve"> </w:t>
      </w:r>
      <w:r w:rsidRPr="0D6AEC8A">
        <w:rPr>
          <w:rFonts w:cs="Arial"/>
        </w:rPr>
        <w:t>will together</w:t>
      </w:r>
      <w:r w:rsidR="62B7603B">
        <w:t xml:space="preserve"> make decisions about matters concerning culturally safe health care and racism</w:t>
      </w:r>
      <w:r w:rsidR="47379C87">
        <w:t xml:space="preserve"> in line with the legislation governing health practitioners in Australia</w:t>
      </w:r>
      <w:r w:rsidR="62B7603B" w:rsidRPr="0D6AEC8A">
        <w:rPr>
          <w:rFonts w:cs="Arial"/>
        </w:rPr>
        <w:t xml:space="preserve">. </w:t>
      </w:r>
    </w:p>
    <w:p w14:paraId="6FC1232B" w14:textId="11D10D16" w:rsidR="00E726F1" w:rsidRPr="00F668F3" w:rsidRDefault="5D7F7D5A" w:rsidP="0D6AEC8A">
      <w:pPr>
        <w:rPr>
          <w:rFonts w:cs="Arial"/>
        </w:rPr>
      </w:pPr>
      <w:r w:rsidRPr="0D6AEC8A">
        <w:rPr>
          <w:rFonts w:cs="Arial"/>
        </w:rPr>
        <w:t xml:space="preserve">The Indigenous </w:t>
      </w:r>
      <w:r w:rsidR="00EB36A7">
        <w:rPr>
          <w:rFonts w:cs="Arial"/>
        </w:rPr>
        <w:t xml:space="preserve">representatives </w:t>
      </w:r>
      <w:r w:rsidRPr="0D6AEC8A">
        <w:rPr>
          <w:rFonts w:cs="Arial"/>
        </w:rPr>
        <w:t xml:space="preserve">will make decisions with other Board </w:t>
      </w:r>
      <w:r w:rsidR="00EB36A7">
        <w:rPr>
          <w:rFonts w:cs="Arial"/>
        </w:rPr>
        <w:t xml:space="preserve">members </w:t>
      </w:r>
      <w:r w:rsidRPr="0D6AEC8A">
        <w:rPr>
          <w:rFonts w:cs="Arial"/>
        </w:rPr>
        <w:t>about any notification involving Aboriginal and/or Torres Strait Islander Peoples. In the most serious matters, this will include the decisions about whether to refer a practitioner to an independent Tribunal.</w:t>
      </w:r>
    </w:p>
    <w:p w14:paraId="79A8760A" w14:textId="46A4D6CA" w:rsidR="004202B5" w:rsidRDefault="0B92AE09" w:rsidP="0D6AEC8A">
      <w:pPr>
        <w:rPr>
          <w:rStyle w:val="normaltextrun"/>
        </w:rPr>
      </w:pPr>
      <w:r w:rsidRPr="0D6AEC8A">
        <w:rPr>
          <w:rStyle w:val="normaltextrun"/>
        </w:rPr>
        <w:t xml:space="preserve">A proud descendent of the Darumbal and Juru clans of the Birra Gubba Nation with South Sea Islander heritage, Associate Professor Carmen Parter is an Ahpra Board member and not involved in any regulatory </w:t>
      </w:r>
      <w:r w:rsidR="53E8F072" w:rsidRPr="0D6AEC8A">
        <w:rPr>
          <w:rStyle w:val="normaltextrun"/>
        </w:rPr>
        <w:t>decision making</w:t>
      </w:r>
      <w:r w:rsidRPr="0D6AEC8A">
        <w:rPr>
          <w:rStyle w:val="normaltextrun"/>
        </w:rPr>
        <w:t>.</w:t>
      </w:r>
    </w:p>
    <w:p w14:paraId="793D405C" w14:textId="1BEFCB5A" w:rsidR="00E87A9A" w:rsidRDefault="006944B0" w:rsidP="00E87A9A">
      <w:pPr>
        <w:rPr>
          <w:rStyle w:val="normaltextrun"/>
          <w:szCs w:val="20"/>
        </w:rPr>
      </w:pPr>
      <w:r>
        <w:rPr>
          <w:rStyle w:val="normaltextrun"/>
          <w:szCs w:val="20"/>
        </w:rPr>
        <w:t xml:space="preserve">However, </w:t>
      </w:r>
      <w:r w:rsidR="00E87A9A">
        <w:rPr>
          <w:rStyle w:val="normaltextrun"/>
          <w:szCs w:val="20"/>
        </w:rPr>
        <w:t xml:space="preserve">as </w:t>
      </w:r>
      <w:r w:rsidR="00E87A9A" w:rsidRPr="00E67616">
        <w:rPr>
          <w:rStyle w:val="normaltextrun"/>
          <w:szCs w:val="20"/>
        </w:rPr>
        <w:t>co-Founder and Director at the Learning Centre for Systemic Change and Research</w:t>
      </w:r>
      <w:r w:rsidR="00E87A9A">
        <w:rPr>
          <w:rStyle w:val="normaltextrun"/>
          <w:szCs w:val="20"/>
        </w:rPr>
        <w:t xml:space="preserve"> and </w:t>
      </w:r>
      <w:r w:rsidR="00E87A9A" w:rsidRPr="00E67616">
        <w:rPr>
          <w:rStyle w:val="normaltextrun"/>
          <w:szCs w:val="20"/>
        </w:rPr>
        <w:t>the inaugural Co-chair of the Indigenous Working Group of the World Federation of Public Health Association,</w:t>
      </w:r>
      <w:r w:rsidR="00E87A9A">
        <w:rPr>
          <w:rStyle w:val="normaltextrun"/>
          <w:szCs w:val="20"/>
        </w:rPr>
        <w:t xml:space="preserve"> A/Prof Parter said </w:t>
      </w:r>
      <w:r w:rsidR="00966A95">
        <w:rPr>
          <w:rStyle w:val="normaltextrun"/>
          <w:szCs w:val="20"/>
        </w:rPr>
        <w:t xml:space="preserve">elevating </w:t>
      </w:r>
      <w:r w:rsidR="003A5D24">
        <w:rPr>
          <w:rStyle w:val="normaltextrun"/>
          <w:szCs w:val="20"/>
        </w:rPr>
        <w:t xml:space="preserve">Indigenous </w:t>
      </w:r>
      <w:r w:rsidR="004F0CE2">
        <w:rPr>
          <w:rStyle w:val="normaltextrun"/>
          <w:szCs w:val="20"/>
        </w:rPr>
        <w:t xml:space="preserve">involvement in </w:t>
      </w:r>
      <w:r w:rsidR="002C734F">
        <w:rPr>
          <w:rStyle w:val="normaltextrun"/>
          <w:szCs w:val="20"/>
        </w:rPr>
        <w:t xml:space="preserve">the consideration of </w:t>
      </w:r>
      <w:r w:rsidR="004F0CE2">
        <w:rPr>
          <w:rStyle w:val="normaltextrun"/>
          <w:szCs w:val="20"/>
        </w:rPr>
        <w:t xml:space="preserve">matters </w:t>
      </w:r>
      <w:r w:rsidR="00C310BB">
        <w:rPr>
          <w:rStyle w:val="normaltextrun"/>
          <w:szCs w:val="20"/>
        </w:rPr>
        <w:t>concerning</w:t>
      </w:r>
      <w:r w:rsidR="004F0CE2">
        <w:rPr>
          <w:rStyle w:val="normaltextrun"/>
          <w:szCs w:val="20"/>
        </w:rPr>
        <w:t xml:space="preserve"> race was </w:t>
      </w:r>
      <w:r w:rsidR="00E51CB7">
        <w:rPr>
          <w:rStyle w:val="normaltextrun"/>
          <w:szCs w:val="20"/>
        </w:rPr>
        <w:t>real and significant action.</w:t>
      </w:r>
    </w:p>
    <w:p w14:paraId="6E9228CF" w14:textId="77777777" w:rsidR="00C653A0" w:rsidRPr="00D52D4C" w:rsidRDefault="00C653A0" w:rsidP="00C653A0">
      <w:pPr>
        <w:rPr>
          <w:rFonts w:eastAsia="Times New Roman"/>
        </w:rPr>
      </w:pPr>
      <w:r w:rsidRPr="00D52D4C">
        <w:rPr>
          <w:rFonts w:eastAsia="Times New Roman"/>
        </w:rPr>
        <w:lastRenderedPageBreak/>
        <w:t xml:space="preserve">‘Racism is the biggest public health issue that Australia faces </w:t>
      </w:r>
      <w:proofErr w:type="gramStart"/>
      <w:r w:rsidRPr="00D52D4C">
        <w:rPr>
          <w:rFonts w:eastAsia="Times New Roman"/>
        </w:rPr>
        <w:t>today</w:t>
      </w:r>
      <w:proofErr w:type="gramEnd"/>
      <w:r w:rsidRPr="00D52D4C">
        <w:rPr>
          <w:rFonts w:eastAsia="Times New Roman"/>
        </w:rPr>
        <w:t xml:space="preserve"> and no-one wants to talk about it or do anything about it,” A/Prof Parter said.</w:t>
      </w:r>
    </w:p>
    <w:p w14:paraId="47A2D6E4" w14:textId="1EDC8E3C" w:rsidR="006B31DE" w:rsidRPr="00D52D4C" w:rsidRDefault="006B31DE" w:rsidP="006B31DE">
      <w:pPr>
        <w:rPr>
          <w:rFonts w:eastAsia="Times New Roman"/>
        </w:rPr>
      </w:pPr>
      <w:r w:rsidRPr="00D52D4C">
        <w:rPr>
          <w:rFonts w:eastAsia="Times New Roman"/>
        </w:rPr>
        <w:t>‘When we move forward to looking at th</w:t>
      </w:r>
      <w:r w:rsidR="00EC3496">
        <w:rPr>
          <w:rFonts w:eastAsia="Times New Roman"/>
        </w:rPr>
        <w:t>ese</w:t>
      </w:r>
      <w:r w:rsidRPr="00D52D4C">
        <w:rPr>
          <w:rFonts w:eastAsia="Times New Roman"/>
        </w:rPr>
        <w:t xml:space="preserve"> case</w:t>
      </w:r>
      <w:r w:rsidR="00EC3496">
        <w:rPr>
          <w:rFonts w:eastAsia="Times New Roman"/>
        </w:rPr>
        <w:t>s</w:t>
      </w:r>
      <w:r w:rsidRPr="00D52D4C">
        <w:rPr>
          <w:rFonts w:eastAsia="Times New Roman"/>
        </w:rPr>
        <w:t xml:space="preserve"> it is so critical to have Indigenous voice</w:t>
      </w:r>
      <w:r w:rsidR="004F0CE2" w:rsidRPr="00D52D4C">
        <w:rPr>
          <w:rFonts w:eastAsia="Times New Roman"/>
        </w:rPr>
        <w:t xml:space="preserve">s </w:t>
      </w:r>
      <w:r w:rsidRPr="00D52D4C">
        <w:rPr>
          <w:rFonts w:eastAsia="Times New Roman"/>
        </w:rPr>
        <w:t>brought into the process because we'll bring that cultural lens on race and how it plays out</w:t>
      </w:r>
      <w:r w:rsidR="00C653A0" w:rsidRPr="00D52D4C">
        <w:rPr>
          <w:rFonts w:eastAsia="Times New Roman"/>
        </w:rPr>
        <w:t>.</w:t>
      </w:r>
    </w:p>
    <w:p w14:paraId="4D1AB46E" w14:textId="213CAE45" w:rsidR="006B31DE" w:rsidRPr="00D52D4C" w:rsidRDefault="006B31DE" w:rsidP="006B31DE">
      <w:pPr>
        <w:rPr>
          <w:rFonts w:eastAsia="Times New Roman"/>
        </w:rPr>
      </w:pPr>
      <w:r w:rsidRPr="00D52D4C">
        <w:rPr>
          <w:rFonts w:eastAsia="Times New Roman"/>
        </w:rPr>
        <w:t>‘We bring a different lens to the process - a lens of lived experience - to uncover things that people aren't necessarily aware of because we know that racism is a difficult subject to talk about.</w:t>
      </w:r>
      <w:r w:rsidR="004868E2" w:rsidRPr="00D52D4C">
        <w:rPr>
          <w:rFonts w:eastAsia="Times New Roman"/>
        </w:rPr>
        <w:t>’</w:t>
      </w:r>
    </w:p>
    <w:p w14:paraId="077A5A2E" w14:textId="687CFFA2" w:rsidR="008D0B84" w:rsidRDefault="008D0B84" w:rsidP="008D0B84">
      <w:pPr>
        <w:rPr>
          <w:rFonts w:eastAsia="Times New Roman"/>
        </w:rPr>
      </w:pPr>
      <w:r w:rsidRPr="00D52D4C">
        <w:rPr>
          <w:rFonts w:eastAsia="Times New Roman"/>
        </w:rPr>
        <w:t>‘Ahpra has been talking about cultural safety and eliminating racism for a few years, but this is the action, this is going to be visible</w:t>
      </w:r>
      <w:r w:rsidR="00B64EA7" w:rsidRPr="00D52D4C">
        <w:rPr>
          <w:rFonts w:eastAsia="Times New Roman"/>
        </w:rPr>
        <w:t>.</w:t>
      </w:r>
      <w:r w:rsidR="004868E2" w:rsidRPr="00D52D4C">
        <w:rPr>
          <w:rFonts w:eastAsia="Times New Roman"/>
        </w:rPr>
        <w:t>’</w:t>
      </w:r>
    </w:p>
    <w:p w14:paraId="5676F97A" w14:textId="306BF47C" w:rsidR="00B32B8B" w:rsidRDefault="1AAB4E0F" w:rsidP="0D6AEC8A">
      <w:pPr>
        <w:rPr>
          <w:rFonts w:cs="Arial"/>
        </w:rPr>
      </w:pPr>
      <w:r>
        <w:t>The arrangements come after Ahpra, the National Boards and the Aboriginal and Torres Strait Islander Health Strategy Group</w:t>
      </w:r>
      <w:r w:rsidRPr="0D6AEC8A">
        <w:rPr>
          <w:rFonts w:cs="Arial"/>
        </w:rPr>
        <w:t xml:space="preserve"> advocated to enshrine cultural safety as a guiding principle and objective for the National Scheme, which was </w:t>
      </w:r>
      <w:hyperlink r:id="rId11">
        <w:r w:rsidRPr="0D6AEC8A">
          <w:rPr>
            <w:rStyle w:val="Hyperlink"/>
            <w:rFonts w:cs="Arial"/>
          </w:rPr>
          <w:t>adopted as legislative amendments</w:t>
        </w:r>
      </w:hyperlink>
      <w:r w:rsidRPr="0D6AEC8A">
        <w:rPr>
          <w:rFonts w:cs="Arial"/>
        </w:rPr>
        <w:t xml:space="preserve"> to the Health Practitioner Regulation National Law last October.</w:t>
      </w:r>
    </w:p>
    <w:p w14:paraId="1B7D8CF0" w14:textId="13B5CA97" w:rsidR="00374A1D" w:rsidRDefault="033BC882" w:rsidP="00374A1D">
      <w:pPr>
        <w:rPr>
          <w:rFonts w:eastAsia="Times New Roman"/>
        </w:rPr>
      </w:pPr>
      <w:r w:rsidRPr="0D6AEC8A">
        <w:rPr>
          <w:rFonts w:eastAsia="Times New Roman"/>
        </w:rPr>
        <w:t xml:space="preserve">A/Prof </w:t>
      </w:r>
      <w:r w:rsidR="4B07A396" w:rsidRPr="0D6AEC8A">
        <w:rPr>
          <w:rFonts w:eastAsia="Times New Roman"/>
        </w:rPr>
        <w:t xml:space="preserve">Parter </w:t>
      </w:r>
      <w:r w:rsidRPr="0D6AEC8A">
        <w:rPr>
          <w:rFonts w:eastAsia="Times New Roman"/>
        </w:rPr>
        <w:t>said</w:t>
      </w:r>
      <w:r w:rsidR="58D5D608" w:rsidRPr="0D6AEC8A">
        <w:rPr>
          <w:rFonts w:eastAsia="Times New Roman"/>
        </w:rPr>
        <w:t xml:space="preserve"> e</w:t>
      </w:r>
      <w:r w:rsidR="52806822" w:rsidRPr="0D6AEC8A">
        <w:rPr>
          <w:rFonts w:eastAsia="Times New Roman"/>
        </w:rPr>
        <w:t xml:space="preserve">stablishing </w:t>
      </w:r>
      <w:r w:rsidR="52806822" w:rsidRPr="0D6AEC8A">
        <w:rPr>
          <w:rFonts w:cs="Arial"/>
        </w:rPr>
        <w:t xml:space="preserve">culturally safe notification processes, led by Aboriginal and Torres Strait Islander Peoples, </w:t>
      </w:r>
      <w:r w:rsidR="52806822" w:rsidRPr="0D6AEC8A">
        <w:rPr>
          <w:rFonts w:eastAsia="Times New Roman"/>
        </w:rPr>
        <w:t>was vital in sending a message through the entire health system as well as building confidence among Indigenous communities</w:t>
      </w:r>
      <w:r w:rsidR="58D5D608" w:rsidRPr="0D6AEC8A">
        <w:rPr>
          <w:rFonts w:eastAsia="Times New Roman"/>
        </w:rPr>
        <w:t>.</w:t>
      </w:r>
    </w:p>
    <w:p w14:paraId="3EE1241B" w14:textId="385F0D81" w:rsidR="0082250B" w:rsidRDefault="0082250B" w:rsidP="0082250B">
      <w:pPr>
        <w:rPr>
          <w:rFonts w:eastAsia="Times New Roman"/>
        </w:rPr>
      </w:pPr>
      <w:r w:rsidRPr="00D52D4C">
        <w:rPr>
          <w:rFonts w:eastAsia="Times New Roman"/>
        </w:rPr>
        <w:t>‘Cultural safety being legislated is such a big move. But the solutions are held with those that experience racism, so that's why it's important that we have a voice at those tables and to bring that experience into addressing racism in healthcare practice</w:t>
      </w:r>
      <w:r w:rsidR="00AB0CB2" w:rsidRPr="00D52D4C">
        <w:rPr>
          <w:rFonts w:eastAsia="Times New Roman"/>
        </w:rPr>
        <w:t>,’ A/Prof Parter said.</w:t>
      </w:r>
    </w:p>
    <w:p w14:paraId="310C5927" w14:textId="0D1A5DF4" w:rsidR="0046192A" w:rsidRPr="00D52D4C" w:rsidRDefault="0046192A" w:rsidP="0046192A">
      <w:pPr>
        <w:rPr>
          <w:rFonts w:eastAsia="Times New Roman"/>
        </w:rPr>
      </w:pPr>
      <w:r w:rsidRPr="00D52D4C">
        <w:rPr>
          <w:rFonts w:eastAsia="Times New Roman"/>
        </w:rPr>
        <w:t>‘This is where Ahpra can play a critical role in terms of how we eliminate racism in the health professions that we regulate</w:t>
      </w:r>
      <w:r w:rsidR="007E103C">
        <w:rPr>
          <w:rFonts w:eastAsia="Times New Roman"/>
        </w:rPr>
        <w:t>’</w:t>
      </w:r>
      <w:r w:rsidR="00AB0CB2">
        <w:rPr>
          <w:rFonts w:eastAsia="Times New Roman"/>
        </w:rPr>
        <w:t>.</w:t>
      </w:r>
    </w:p>
    <w:p w14:paraId="743D2752" w14:textId="68B71FD4" w:rsidR="0046192A" w:rsidRPr="00D52D4C" w:rsidRDefault="0046192A" w:rsidP="0046192A">
      <w:pPr>
        <w:rPr>
          <w:rFonts w:eastAsia="Times New Roman"/>
        </w:rPr>
      </w:pPr>
      <w:r w:rsidRPr="00D52D4C">
        <w:rPr>
          <w:rFonts w:eastAsia="Times New Roman"/>
        </w:rPr>
        <w:t>‘It's critical to get that communication out there because communities are going to feel much more confident that services are going to really do something.</w:t>
      </w:r>
      <w:r w:rsidR="00C03276" w:rsidRPr="00D52D4C">
        <w:rPr>
          <w:rFonts w:eastAsia="Times New Roman"/>
        </w:rPr>
        <w:t>’</w:t>
      </w:r>
    </w:p>
    <w:p w14:paraId="691A6EB2" w14:textId="7B25FFD1" w:rsidR="0046192A" w:rsidRDefault="0046192A" w:rsidP="0046192A">
      <w:pPr>
        <w:rPr>
          <w:rFonts w:eastAsia="Times New Roman"/>
        </w:rPr>
      </w:pPr>
      <w:r w:rsidRPr="00D52D4C">
        <w:rPr>
          <w:rFonts w:eastAsia="Times New Roman"/>
        </w:rPr>
        <w:t>‘I want to end up one day where my grandkids and future generations will actually enjoy the same level of healthcare as others would expect.’</w:t>
      </w:r>
    </w:p>
    <w:p w14:paraId="069B0DBE" w14:textId="77777777" w:rsidR="00AB0CB2" w:rsidRDefault="625C94B9" w:rsidP="0D6AEC8A">
      <w:pPr>
        <w:pStyle w:val="AHPRAbodybold"/>
        <w:rPr>
          <w:b w:val="0"/>
        </w:rPr>
      </w:pPr>
      <w:r>
        <w:rPr>
          <w:b w:val="0"/>
        </w:rPr>
        <w:t>Chair of the National Health Leadership Forum Ms Fiona Cornforth stated that cultural safety is very much a prerequisite for health service delivery in providing an environment free of racism that ensures better health outcomes are achieved for First Nations people.</w:t>
      </w:r>
    </w:p>
    <w:p w14:paraId="056AE8F3" w14:textId="77777777" w:rsidR="00AB0CB2" w:rsidRDefault="00AB0CB2" w:rsidP="00AB0CB2">
      <w:pPr>
        <w:pStyle w:val="AHPRAbodybold"/>
        <w:rPr>
          <w:b w:val="0"/>
          <w:bCs/>
        </w:rPr>
      </w:pPr>
      <w:r>
        <w:rPr>
          <w:b w:val="0"/>
          <w:bCs/>
        </w:rPr>
        <w:t>‘T</w:t>
      </w:r>
      <w:r w:rsidRPr="00554363">
        <w:rPr>
          <w:b w:val="0"/>
          <w:bCs/>
        </w:rPr>
        <w:t xml:space="preserve">he </w:t>
      </w:r>
      <w:r>
        <w:rPr>
          <w:b w:val="0"/>
          <w:bCs/>
        </w:rPr>
        <w:t xml:space="preserve">vision for both the 2021-2031 </w:t>
      </w:r>
      <w:r w:rsidRPr="00554363">
        <w:rPr>
          <w:b w:val="0"/>
          <w:bCs/>
        </w:rPr>
        <w:t>National Aboriginal and Torres Strait Islander Health</w:t>
      </w:r>
      <w:r>
        <w:rPr>
          <w:b w:val="0"/>
          <w:bCs/>
        </w:rPr>
        <w:t xml:space="preserve"> Plan and</w:t>
      </w:r>
      <w:r w:rsidRPr="00554363">
        <w:rPr>
          <w:b w:val="0"/>
          <w:bCs/>
        </w:rPr>
        <w:t xml:space="preserve"> the </w:t>
      </w:r>
      <w:r>
        <w:rPr>
          <w:b w:val="0"/>
          <w:bCs/>
        </w:rPr>
        <w:t xml:space="preserve">2021-2031 </w:t>
      </w:r>
      <w:r w:rsidRPr="00554363">
        <w:rPr>
          <w:b w:val="0"/>
          <w:bCs/>
        </w:rPr>
        <w:t xml:space="preserve">National Aboriginal and Torres Strait Islander Health Workforce </w:t>
      </w:r>
      <w:r>
        <w:rPr>
          <w:b w:val="0"/>
          <w:bCs/>
        </w:rPr>
        <w:t xml:space="preserve">Strategic Framework and Implementation </w:t>
      </w:r>
      <w:r w:rsidRPr="00554363">
        <w:rPr>
          <w:b w:val="0"/>
          <w:bCs/>
        </w:rPr>
        <w:t>Plan</w:t>
      </w:r>
      <w:r>
        <w:rPr>
          <w:b w:val="0"/>
          <w:bCs/>
        </w:rPr>
        <w:t xml:space="preserve"> is for a </w:t>
      </w:r>
      <w:r w:rsidRPr="00554363">
        <w:rPr>
          <w:b w:val="0"/>
          <w:bCs/>
        </w:rPr>
        <w:t>health care system to be free of racism</w:t>
      </w:r>
      <w:r>
        <w:rPr>
          <w:b w:val="0"/>
          <w:bCs/>
        </w:rPr>
        <w:t>;</w:t>
      </w:r>
      <w:r w:rsidRPr="00554363">
        <w:rPr>
          <w:b w:val="0"/>
          <w:bCs/>
        </w:rPr>
        <w:t xml:space="preserve"> to achieve this we must address the discriminatory policies and practices that exist</w:t>
      </w:r>
      <w:r>
        <w:rPr>
          <w:b w:val="0"/>
          <w:bCs/>
        </w:rPr>
        <w:t>,</w:t>
      </w:r>
      <w:r w:rsidRPr="00554363">
        <w:rPr>
          <w:b w:val="0"/>
          <w:bCs/>
        </w:rPr>
        <w:t xml:space="preserve"> </w:t>
      </w:r>
      <w:r>
        <w:rPr>
          <w:b w:val="0"/>
          <w:bCs/>
        </w:rPr>
        <w:t>i</w:t>
      </w:r>
      <w:r w:rsidRPr="00554363">
        <w:rPr>
          <w:b w:val="0"/>
          <w:bCs/>
        </w:rPr>
        <w:t xml:space="preserve">nstituting culturally safe care is intrinsic to this aim’. </w:t>
      </w:r>
    </w:p>
    <w:p w14:paraId="67519D2D" w14:textId="09A4D7C6" w:rsidR="00140D76" w:rsidRPr="00AB0CB2" w:rsidRDefault="00541108" w:rsidP="00AB0CB2">
      <w:pPr>
        <w:pStyle w:val="AHPRAbodybold"/>
        <w:rPr>
          <w:b w:val="0"/>
          <w:bCs/>
        </w:rPr>
      </w:pPr>
      <w:r>
        <w:rPr>
          <w:b w:val="0"/>
          <w:bCs/>
        </w:rPr>
        <w:t>‘</w:t>
      </w:r>
      <w:r w:rsidR="00AB0CB2">
        <w:rPr>
          <w:b w:val="0"/>
          <w:bCs/>
        </w:rPr>
        <w:t xml:space="preserve">The NHLF welcomes and supports Ahpra’s work in establishing a culturally safe notification process, and the message it sends that racism and the poor care delivery that stems from racism will not be tolerated. </w:t>
      </w:r>
    </w:p>
    <w:p w14:paraId="38721F5B" w14:textId="0CCAE60A" w:rsidR="00A83A8D" w:rsidRDefault="00A83A8D" w:rsidP="00A83A8D">
      <w:pPr>
        <w:pStyle w:val="Heading4"/>
      </w:pPr>
      <w:r>
        <w:t>Background:</w:t>
      </w:r>
    </w:p>
    <w:p w14:paraId="79D738A3" w14:textId="41415A70" w:rsidR="00730C11" w:rsidRPr="00730C11" w:rsidRDefault="008B35DB" w:rsidP="00730C11">
      <w:pPr>
        <w:spacing w:after="120"/>
        <w:rPr>
          <w:rFonts w:cs="Arial"/>
          <w:szCs w:val="20"/>
        </w:rPr>
      </w:pPr>
      <w:r>
        <w:rPr>
          <w:rFonts w:cs="Arial"/>
          <w:szCs w:val="20"/>
        </w:rPr>
        <w:t>The c</w:t>
      </w:r>
      <w:r w:rsidR="00730C11" w:rsidRPr="00730C11">
        <w:rPr>
          <w:rFonts w:cs="Arial"/>
          <w:szCs w:val="20"/>
        </w:rPr>
        <w:t>reati</w:t>
      </w:r>
      <w:r w:rsidR="00730C11">
        <w:rPr>
          <w:rFonts w:cs="Arial"/>
          <w:szCs w:val="20"/>
        </w:rPr>
        <w:t>o</w:t>
      </w:r>
      <w:r w:rsidR="00730C11" w:rsidRPr="00730C11">
        <w:rPr>
          <w:rFonts w:cs="Arial"/>
          <w:szCs w:val="20"/>
        </w:rPr>
        <w:t>n</w:t>
      </w:r>
      <w:r w:rsidR="00730C11">
        <w:rPr>
          <w:rFonts w:cs="Arial"/>
          <w:szCs w:val="20"/>
        </w:rPr>
        <w:t xml:space="preserve"> of </w:t>
      </w:r>
      <w:r w:rsidR="004B780C">
        <w:rPr>
          <w:rFonts w:cs="Arial"/>
          <w:szCs w:val="20"/>
        </w:rPr>
        <w:t xml:space="preserve">a </w:t>
      </w:r>
      <w:r w:rsidR="00730C11" w:rsidRPr="00730C11">
        <w:rPr>
          <w:rFonts w:cs="Arial"/>
          <w:szCs w:val="20"/>
        </w:rPr>
        <w:t>culturally safe notification process, led by Aboriginal and Torres Strait Islander Peoples</w:t>
      </w:r>
      <w:r w:rsidR="00730C11">
        <w:rPr>
          <w:rFonts w:cs="Arial"/>
          <w:szCs w:val="20"/>
        </w:rPr>
        <w:t xml:space="preserve">, is a major milestone in the </w:t>
      </w:r>
      <w:r w:rsidR="00730C11" w:rsidRPr="00DD4D46">
        <w:rPr>
          <w:rFonts w:cs="Arial"/>
          <w:szCs w:val="20"/>
        </w:rPr>
        <w:t>implement</w:t>
      </w:r>
      <w:r w:rsidR="00730C11">
        <w:rPr>
          <w:rFonts w:cs="Arial"/>
          <w:szCs w:val="20"/>
        </w:rPr>
        <w:t xml:space="preserve">ation of </w:t>
      </w:r>
      <w:r w:rsidR="00B92510">
        <w:rPr>
          <w:rFonts w:cs="Arial"/>
          <w:szCs w:val="20"/>
        </w:rPr>
        <w:t xml:space="preserve">the </w:t>
      </w:r>
      <w:hyperlink r:id="rId12" w:history="1">
        <w:r w:rsidR="00B92510" w:rsidRPr="004B780C">
          <w:rPr>
            <w:rStyle w:val="Hyperlink"/>
            <w:rFonts w:cs="Arial"/>
            <w:szCs w:val="20"/>
          </w:rPr>
          <w:t xml:space="preserve">National Scheme’s </w:t>
        </w:r>
        <w:r w:rsidR="00730C11" w:rsidRPr="004B780C">
          <w:rPr>
            <w:rStyle w:val="Hyperlink"/>
            <w:rFonts w:cs="Arial"/>
            <w:szCs w:val="20"/>
          </w:rPr>
          <w:t xml:space="preserve">Aboriginal and Torres Strait Islander Health </w:t>
        </w:r>
        <w:r w:rsidR="00B92510" w:rsidRPr="004B780C">
          <w:rPr>
            <w:rStyle w:val="Hyperlink"/>
            <w:rFonts w:cs="Arial"/>
            <w:szCs w:val="20"/>
          </w:rPr>
          <w:t xml:space="preserve">and Cultural Safety </w:t>
        </w:r>
        <w:r w:rsidR="00730C11" w:rsidRPr="004B780C">
          <w:rPr>
            <w:rStyle w:val="Hyperlink"/>
            <w:rFonts w:cs="Arial"/>
            <w:szCs w:val="20"/>
          </w:rPr>
          <w:t>Strategy</w:t>
        </w:r>
        <w:r w:rsidR="00146B63" w:rsidRPr="004B780C">
          <w:rPr>
            <w:rStyle w:val="Hyperlink"/>
            <w:rFonts w:cs="Arial"/>
            <w:szCs w:val="20"/>
          </w:rPr>
          <w:t xml:space="preserve"> 2020-2025</w:t>
        </w:r>
        <w:r w:rsidR="00730C11" w:rsidRPr="004B780C">
          <w:rPr>
            <w:rStyle w:val="Hyperlink"/>
            <w:rFonts w:cs="Arial"/>
            <w:szCs w:val="20"/>
          </w:rPr>
          <w:t>.</w:t>
        </w:r>
      </w:hyperlink>
    </w:p>
    <w:p w14:paraId="47E9052E" w14:textId="0B629626" w:rsidR="00045BF5" w:rsidRDefault="000D2B56" w:rsidP="00F81351">
      <w:pPr>
        <w:rPr>
          <w:rFonts w:cs="Arial"/>
          <w:szCs w:val="20"/>
        </w:rPr>
      </w:pPr>
      <w:r w:rsidRPr="00DD4D46">
        <w:rPr>
          <w:rFonts w:cs="Arial"/>
          <w:szCs w:val="20"/>
        </w:rPr>
        <w:t xml:space="preserve">Ahpra and National Boards </w:t>
      </w:r>
      <w:r>
        <w:rPr>
          <w:rFonts w:cs="Arial"/>
          <w:szCs w:val="20"/>
        </w:rPr>
        <w:t xml:space="preserve">continue to </w:t>
      </w:r>
      <w:r w:rsidRPr="00DD4D46">
        <w:rPr>
          <w:rFonts w:cs="Arial"/>
          <w:szCs w:val="20"/>
        </w:rPr>
        <w:t xml:space="preserve">work closely with </w:t>
      </w:r>
      <w:r w:rsidR="008B3830">
        <w:rPr>
          <w:rFonts w:cs="Arial"/>
          <w:szCs w:val="20"/>
        </w:rPr>
        <w:t>Indigenous</w:t>
      </w:r>
      <w:r w:rsidRPr="00DD4D46">
        <w:rPr>
          <w:rFonts w:cs="Arial"/>
          <w:szCs w:val="20"/>
        </w:rPr>
        <w:t xml:space="preserve"> health leaders to implement </w:t>
      </w:r>
      <w:r w:rsidR="001A4054">
        <w:rPr>
          <w:rFonts w:cs="Arial"/>
          <w:szCs w:val="20"/>
        </w:rPr>
        <w:t xml:space="preserve">the </w:t>
      </w:r>
      <w:r w:rsidR="003331C8">
        <w:rPr>
          <w:rFonts w:cs="Arial"/>
          <w:szCs w:val="20"/>
        </w:rPr>
        <w:t xml:space="preserve">five-year </w:t>
      </w:r>
      <w:r w:rsidR="008254FC">
        <w:rPr>
          <w:rFonts w:cs="Arial"/>
          <w:szCs w:val="20"/>
        </w:rPr>
        <w:t>strategy</w:t>
      </w:r>
      <w:r w:rsidR="008B3830">
        <w:rPr>
          <w:rFonts w:cs="Arial"/>
          <w:szCs w:val="20"/>
        </w:rPr>
        <w:t xml:space="preserve">, </w:t>
      </w:r>
      <w:r w:rsidR="00901A47">
        <w:rPr>
          <w:rFonts w:cs="Arial"/>
          <w:szCs w:val="20"/>
        </w:rPr>
        <w:t xml:space="preserve">which has seen </w:t>
      </w:r>
      <w:r w:rsidR="004B0D3D">
        <w:rPr>
          <w:rFonts w:cs="Arial"/>
          <w:szCs w:val="20"/>
        </w:rPr>
        <w:t>the organisation’s</w:t>
      </w:r>
      <w:r w:rsidR="00901A47">
        <w:rPr>
          <w:rFonts w:cs="Arial"/>
          <w:szCs w:val="20"/>
        </w:rPr>
        <w:t xml:space="preserve"> </w:t>
      </w:r>
      <w:r w:rsidR="00245387" w:rsidRPr="00F668F3">
        <w:rPr>
          <w:rFonts w:cs="Arial"/>
          <w:szCs w:val="20"/>
        </w:rPr>
        <w:t xml:space="preserve">Culturally Safe </w:t>
      </w:r>
      <w:r w:rsidR="00314163">
        <w:rPr>
          <w:rFonts w:cs="Arial"/>
          <w:szCs w:val="20"/>
        </w:rPr>
        <w:t xml:space="preserve">Notifications </w:t>
      </w:r>
      <w:r w:rsidR="00245387" w:rsidRPr="00F668F3">
        <w:rPr>
          <w:rFonts w:cs="Arial"/>
          <w:szCs w:val="20"/>
        </w:rPr>
        <w:t xml:space="preserve">Working Group </w:t>
      </w:r>
      <w:r w:rsidR="00B17320">
        <w:rPr>
          <w:rFonts w:cs="Arial"/>
          <w:szCs w:val="20"/>
        </w:rPr>
        <w:t xml:space="preserve">lead </w:t>
      </w:r>
      <w:r w:rsidR="009F54BE">
        <w:rPr>
          <w:rFonts w:cs="Arial"/>
          <w:szCs w:val="20"/>
        </w:rPr>
        <w:t xml:space="preserve">reform </w:t>
      </w:r>
      <w:r w:rsidR="00B17320">
        <w:rPr>
          <w:rFonts w:cs="Arial"/>
          <w:szCs w:val="20"/>
        </w:rPr>
        <w:t xml:space="preserve">in the way </w:t>
      </w:r>
      <w:r w:rsidR="00BC2E0E">
        <w:rPr>
          <w:rFonts w:cs="Arial"/>
          <w:szCs w:val="20"/>
        </w:rPr>
        <w:t>notifications in</w:t>
      </w:r>
      <w:r w:rsidR="002C1B74">
        <w:rPr>
          <w:rFonts w:cs="Arial"/>
          <w:szCs w:val="20"/>
        </w:rPr>
        <w:t>volv</w:t>
      </w:r>
      <w:r w:rsidR="00B17320">
        <w:rPr>
          <w:rFonts w:cs="Arial"/>
          <w:szCs w:val="20"/>
        </w:rPr>
        <w:t>ing</w:t>
      </w:r>
      <w:r w:rsidR="002C1B74">
        <w:rPr>
          <w:rFonts w:cs="Arial"/>
          <w:szCs w:val="20"/>
        </w:rPr>
        <w:t xml:space="preserve"> </w:t>
      </w:r>
      <w:r w:rsidR="00B9779C">
        <w:rPr>
          <w:rFonts w:cs="Arial"/>
          <w:szCs w:val="20"/>
        </w:rPr>
        <w:t>Aboriginal and Torres Strait Islander Peoples</w:t>
      </w:r>
      <w:r w:rsidR="00B17320">
        <w:rPr>
          <w:rFonts w:cs="Arial"/>
          <w:szCs w:val="20"/>
        </w:rPr>
        <w:t xml:space="preserve"> </w:t>
      </w:r>
      <w:r w:rsidR="00476D3F">
        <w:rPr>
          <w:rFonts w:cs="Arial"/>
          <w:szCs w:val="20"/>
        </w:rPr>
        <w:t>will be considered</w:t>
      </w:r>
      <w:r w:rsidR="00245387" w:rsidRPr="00F668F3">
        <w:rPr>
          <w:rFonts w:cs="Arial"/>
          <w:szCs w:val="20"/>
        </w:rPr>
        <w:t>.</w:t>
      </w:r>
    </w:p>
    <w:p w14:paraId="0A9F5DD7" w14:textId="5D6D30A8" w:rsidR="00526611" w:rsidRPr="003331C8" w:rsidRDefault="00A65017" w:rsidP="0040439C">
      <w:pPr>
        <w:spacing w:after="120"/>
        <w:rPr>
          <w:rFonts w:cs="Arial"/>
          <w:szCs w:val="20"/>
        </w:rPr>
      </w:pPr>
      <w:bookmarkStart w:id="0" w:name="_Hlk130300502"/>
      <w:r>
        <w:rPr>
          <w:rFonts w:cs="Arial"/>
          <w:szCs w:val="20"/>
        </w:rPr>
        <w:t>As well as delivering m</w:t>
      </w:r>
      <w:r w:rsidRPr="00A65017">
        <w:rPr>
          <w:rFonts w:cs="Arial"/>
          <w:szCs w:val="20"/>
        </w:rPr>
        <w:t xml:space="preserve">andatory cultural safety training to </w:t>
      </w:r>
      <w:r w:rsidR="00BB4AC4">
        <w:rPr>
          <w:rFonts w:cs="Arial"/>
          <w:szCs w:val="20"/>
        </w:rPr>
        <w:t xml:space="preserve">1,596 </w:t>
      </w:r>
      <w:r w:rsidRPr="00A65017">
        <w:rPr>
          <w:rFonts w:cs="Arial"/>
          <w:szCs w:val="20"/>
        </w:rPr>
        <w:t>Ahpra staff, Board and committee members</w:t>
      </w:r>
      <w:r>
        <w:rPr>
          <w:rFonts w:cs="Arial"/>
          <w:szCs w:val="20"/>
        </w:rPr>
        <w:t xml:space="preserve">, the </w:t>
      </w:r>
      <w:r w:rsidR="0040439C">
        <w:rPr>
          <w:rFonts w:cs="Arial"/>
          <w:szCs w:val="20"/>
        </w:rPr>
        <w:t>strategy has seen the adoption of c</w:t>
      </w:r>
      <w:r w:rsidR="00526611" w:rsidRPr="00DD4D46">
        <w:rPr>
          <w:rFonts w:cs="Arial"/>
          <w:szCs w:val="20"/>
        </w:rPr>
        <w:t xml:space="preserve">onsistency for cultural safety in the codes of conduct </w:t>
      </w:r>
      <w:r w:rsidR="0040439C">
        <w:rPr>
          <w:rFonts w:cs="Arial"/>
          <w:szCs w:val="20"/>
        </w:rPr>
        <w:t xml:space="preserve">across all </w:t>
      </w:r>
      <w:r w:rsidR="00526611" w:rsidRPr="00DD4D46">
        <w:rPr>
          <w:rFonts w:cs="Arial"/>
          <w:szCs w:val="20"/>
        </w:rPr>
        <w:t>health professions</w:t>
      </w:r>
      <w:r w:rsidR="0040439C">
        <w:rPr>
          <w:rFonts w:cs="Arial"/>
          <w:szCs w:val="20"/>
        </w:rPr>
        <w:t xml:space="preserve">. </w:t>
      </w:r>
    </w:p>
    <w:bookmarkEnd w:id="0"/>
    <w:p w14:paraId="418A30E4" w14:textId="1CE458F3" w:rsidR="00213AF0" w:rsidRDefault="009A7644" w:rsidP="00FB3A0C">
      <w:pPr>
        <w:spacing w:after="120"/>
        <w:rPr>
          <w:rFonts w:cs="Arial"/>
          <w:szCs w:val="20"/>
        </w:rPr>
      </w:pPr>
      <w:r>
        <w:rPr>
          <w:rFonts w:cs="Arial"/>
          <w:szCs w:val="20"/>
        </w:rPr>
        <w:t xml:space="preserve">Ahpra is also </w:t>
      </w:r>
      <w:r w:rsidR="00FB3A0C" w:rsidRPr="00DD4D46">
        <w:rPr>
          <w:rFonts w:cs="Arial"/>
          <w:szCs w:val="20"/>
        </w:rPr>
        <w:t xml:space="preserve">actively working to increase the number of Aboriginal and/or Torres Strait Islander Peoples on </w:t>
      </w:r>
      <w:r>
        <w:rPr>
          <w:rFonts w:cs="Arial"/>
          <w:szCs w:val="20"/>
        </w:rPr>
        <w:t>the National</w:t>
      </w:r>
      <w:r w:rsidR="00FB3A0C" w:rsidRPr="00DD4D46">
        <w:rPr>
          <w:rFonts w:cs="Arial"/>
          <w:szCs w:val="20"/>
        </w:rPr>
        <w:t xml:space="preserve"> Boards</w:t>
      </w:r>
      <w:r w:rsidR="00B527E7">
        <w:rPr>
          <w:rFonts w:cs="Arial"/>
          <w:szCs w:val="20"/>
        </w:rPr>
        <w:t xml:space="preserve"> and committees.</w:t>
      </w:r>
      <w:r w:rsidR="00FB3A0C" w:rsidRPr="00DD4D46">
        <w:rPr>
          <w:rFonts w:cs="Arial"/>
          <w:szCs w:val="20"/>
        </w:rPr>
        <w:t xml:space="preserve"> </w:t>
      </w:r>
      <w:r>
        <w:rPr>
          <w:rFonts w:cs="Arial"/>
          <w:szCs w:val="20"/>
        </w:rPr>
        <w:t>There are</w:t>
      </w:r>
      <w:r w:rsidR="00FB3A0C" w:rsidRPr="00DD4D46">
        <w:rPr>
          <w:rFonts w:cs="Arial"/>
          <w:szCs w:val="20"/>
        </w:rPr>
        <w:t xml:space="preserve"> currently 13 members of National Boards who identify as Aboriginal and/or Torres Strait Islander, and a further 14 Aboriginal and Torres Strait Islander </w:t>
      </w:r>
      <w:r w:rsidR="00FB3A0C">
        <w:rPr>
          <w:rFonts w:cs="Arial"/>
          <w:szCs w:val="20"/>
        </w:rPr>
        <w:t>P</w:t>
      </w:r>
      <w:r w:rsidR="00FB3A0C" w:rsidRPr="00DD4D46">
        <w:rPr>
          <w:rFonts w:cs="Arial"/>
          <w:szCs w:val="20"/>
        </w:rPr>
        <w:t xml:space="preserve">eoples on </w:t>
      </w:r>
      <w:r w:rsidR="00FB3A0C">
        <w:rPr>
          <w:rFonts w:cs="Arial"/>
          <w:szCs w:val="20"/>
        </w:rPr>
        <w:t xml:space="preserve">delegated </w:t>
      </w:r>
      <w:r w:rsidR="00FB3A0C" w:rsidRPr="00DD4D46">
        <w:rPr>
          <w:rFonts w:cs="Arial"/>
          <w:szCs w:val="20"/>
        </w:rPr>
        <w:t>committees in the National Scheme.</w:t>
      </w:r>
    </w:p>
    <w:p w14:paraId="1A5AAE87" w14:textId="175447D6" w:rsidR="00AE6BE7" w:rsidRPr="00982B81" w:rsidRDefault="00A53ACE" w:rsidP="00982B81">
      <w:pPr>
        <w:spacing w:after="120"/>
        <w:rPr>
          <w:rFonts w:cs="Arial"/>
          <w:szCs w:val="20"/>
        </w:rPr>
      </w:pPr>
      <w:r>
        <w:rPr>
          <w:rFonts w:cs="Arial"/>
          <w:szCs w:val="20"/>
        </w:rPr>
        <w:lastRenderedPageBreak/>
        <w:t xml:space="preserve">Ahpra has also </w:t>
      </w:r>
      <w:r w:rsidRPr="00DD4D46">
        <w:rPr>
          <w:rFonts w:cs="Arial"/>
          <w:szCs w:val="20"/>
        </w:rPr>
        <w:t>publicly committed to ensuring that cultural safety for Aboriginal and Torres Strait Islander Peoples receiving healthcare is the norm</w:t>
      </w:r>
      <w:r>
        <w:rPr>
          <w:rFonts w:cs="Arial"/>
          <w:szCs w:val="20"/>
        </w:rPr>
        <w:t xml:space="preserve"> but, a</w:t>
      </w:r>
      <w:r w:rsidRPr="00DD4D46">
        <w:rPr>
          <w:rFonts w:cs="Arial"/>
          <w:szCs w:val="20"/>
        </w:rPr>
        <w:t>s an agency, acknowledge</w:t>
      </w:r>
      <w:r>
        <w:rPr>
          <w:rFonts w:cs="Arial"/>
          <w:szCs w:val="20"/>
        </w:rPr>
        <w:t>s</w:t>
      </w:r>
      <w:r w:rsidRPr="00DD4D46">
        <w:rPr>
          <w:rFonts w:cs="Arial"/>
          <w:szCs w:val="20"/>
        </w:rPr>
        <w:t xml:space="preserve"> that </w:t>
      </w:r>
      <w:r>
        <w:rPr>
          <w:rFonts w:cs="Arial"/>
          <w:szCs w:val="20"/>
        </w:rPr>
        <w:t xml:space="preserve">it </w:t>
      </w:r>
      <w:r w:rsidR="00982B81">
        <w:rPr>
          <w:rFonts w:cs="Arial"/>
          <w:szCs w:val="20"/>
        </w:rPr>
        <w:t xml:space="preserve">still </w:t>
      </w:r>
      <w:r w:rsidRPr="00DD4D46">
        <w:rPr>
          <w:rFonts w:cs="Arial"/>
          <w:szCs w:val="20"/>
        </w:rPr>
        <w:t>ha</w:t>
      </w:r>
      <w:r>
        <w:rPr>
          <w:rFonts w:cs="Arial"/>
          <w:szCs w:val="20"/>
        </w:rPr>
        <w:t>s</w:t>
      </w:r>
      <w:r w:rsidRPr="00DD4D46">
        <w:rPr>
          <w:rFonts w:cs="Arial"/>
          <w:szCs w:val="20"/>
        </w:rPr>
        <w:t xml:space="preserve"> much to learn, change and to </w:t>
      </w:r>
      <w:proofErr w:type="gramStart"/>
      <w:r w:rsidRPr="00DD4D46">
        <w:rPr>
          <w:rFonts w:cs="Arial"/>
          <w:szCs w:val="20"/>
        </w:rPr>
        <w:t>take action</w:t>
      </w:r>
      <w:proofErr w:type="gramEnd"/>
      <w:r w:rsidRPr="00DD4D46">
        <w:rPr>
          <w:rFonts w:cs="Arial"/>
          <w:szCs w:val="20"/>
        </w:rPr>
        <w:t xml:space="preserve">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F9F6"/>
        <w:tblLook w:val="04A0" w:firstRow="1" w:lastRow="0" w:firstColumn="1" w:lastColumn="0" w:noHBand="0" w:noVBand="1"/>
      </w:tblPr>
      <w:tblGrid>
        <w:gridCol w:w="9396"/>
      </w:tblGrid>
      <w:tr w:rsidR="00763570" w14:paraId="0ED9A6EF" w14:textId="77777777" w:rsidTr="00763570">
        <w:tc>
          <w:tcPr>
            <w:tcW w:w="9396" w:type="dxa"/>
            <w:shd w:val="clear" w:color="auto" w:fill="E7F9F6"/>
            <w:tcMar>
              <w:top w:w="113" w:type="dxa"/>
              <w:bottom w:w="113" w:type="dxa"/>
            </w:tcMar>
          </w:tcPr>
          <w:p w14:paraId="74D0F1D0" w14:textId="7F35123A" w:rsidR="006B0984" w:rsidRPr="00A54BBC" w:rsidRDefault="00105876" w:rsidP="00A54BBC">
            <w:pPr>
              <w:pStyle w:val="Heading3"/>
              <w:rPr>
                <w:rFonts w:eastAsia="Times New Roman" w:cstheme="majorHAnsi"/>
                <w:bCs/>
                <w:szCs w:val="22"/>
              </w:rPr>
            </w:pPr>
            <w:r w:rsidRPr="00105876">
              <w:rPr>
                <w:bCs/>
              </w:rPr>
              <w:t>“I</w:t>
            </w:r>
            <w:r w:rsidR="006B0984" w:rsidRPr="00105876">
              <w:rPr>
                <w:rFonts w:eastAsia="Times New Roman" w:cstheme="majorHAnsi"/>
                <w:bCs/>
                <w:szCs w:val="22"/>
              </w:rPr>
              <w:t>t is so critical to have Indigenous voices brought into the process because we</w:t>
            </w:r>
            <w:r w:rsidR="0084619C">
              <w:rPr>
                <w:rFonts w:eastAsia="Times New Roman" w:cstheme="majorHAnsi"/>
                <w:bCs/>
                <w:szCs w:val="22"/>
              </w:rPr>
              <w:t xml:space="preserve"> </w:t>
            </w:r>
            <w:r w:rsidR="006B0984" w:rsidRPr="00105876">
              <w:rPr>
                <w:rFonts w:eastAsia="Times New Roman" w:cstheme="majorHAnsi"/>
                <w:bCs/>
                <w:szCs w:val="22"/>
              </w:rPr>
              <w:t xml:space="preserve">bring that cultural lens on race and how it plays out” </w:t>
            </w:r>
            <w:r>
              <w:rPr>
                <w:rFonts w:eastAsia="Times New Roman" w:cstheme="majorHAnsi"/>
                <w:bCs/>
                <w:szCs w:val="22"/>
              </w:rPr>
              <w:t xml:space="preserve">– </w:t>
            </w:r>
            <w:r w:rsidR="006B0984" w:rsidRPr="00105876">
              <w:rPr>
                <w:rFonts w:eastAsia="Times New Roman" w:cstheme="majorHAnsi"/>
                <w:bCs/>
                <w:szCs w:val="22"/>
              </w:rPr>
              <w:t>A</w:t>
            </w:r>
            <w:r>
              <w:rPr>
                <w:rFonts w:eastAsia="Times New Roman" w:cstheme="majorHAnsi"/>
                <w:bCs/>
                <w:szCs w:val="22"/>
              </w:rPr>
              <w:t xml:space="preserve">ssociate </w:t>
            </w:r>
            <w:r w:rsidR="006B0984" w:rsidRPr="00105876">
              <w:rPr>
                <w:rFonts w:eastAsia="Times New Roman" w:cstheme="majorHAnsi"/>
                <w:bCs/>
                <w:szCs w:val="22"/>
              </w:rPr>
              <w:t>Prof</w:t>
            </w:r>
            <w:r>
              <w:rPr>
                <w:rFonts w:eastAsia="Times New Roman" w:cstheme="majorHAnsi"/>
                <w:bCs/>
                <w:szCs w:val="22"/>
              </w:rPr>
              <w:t>essor Carmen</w:t>
            </w:r>
            <w:r w:rsidR="006B0984" w:rsidRPr="00105876">
              <w:rPr>
                <w:rFonts w:eastAsia="Times New Roman" w:cstheme="majorHAnsi"/>
                <w:bCs/>
                <w:szCs w:val="22"/>
              </w:rPr>
              <w:t xml:space="preserve"> Parter.</w:t>
            </w:r>
          </w:p>
        </w:tc>
      </w:tr>
    </w:tbl>
    <w:p w14:paraId="4EE5E7BB" w14:textId="77777777" w:rsidR="00982C6C" w:rsidRDefault="00982C6C" w:rsidP="002F684D">
      <w:pPr>
        <w:pStyle w:val="BodyTextIndent"/>
      </w:pPr>
    </w:p>
    <w:tbl>
      <w:tblPr>
        <w:tblStyle w:val="TableGrid"/>
        <w:tblW w:w="0" w:type="auto"/>
        <w:tblBorders>
          <w:top w:val="single" w:sz="6" w:space="0" w:color="279989" w:themeColor="text2"/>
          <w:left w:val="single" w:sz="6" w:space="0" w:color="279989" w:themeColor="text2"/>
          <w:bottom w:val="single" w:sz="6" w:space="0" w:color="279989" w:themeColor="text2"/>
          <w:right w:val="single" w:sz="6" w:space="0" w:color="279989" w:themeColor="text2"/>
          <w:insideH w:val="none" w:sz="0" w:space="0" w:color="auto"/>
          <w:insideV w:val="none" w:sz="0" w:space="0" w:color="auto"/>
        </w:tblBorders>
        <w:tblLook w:val="04A0" w:firstRow="1" w:lastRow="0" w:firstColumn="1" w:lastColumn="0" w:noHBand="0" w:noVBand="1"/>
      </w:tblPr>
      <w:tblGrid>
        <w:gridCol w:w="9390"/>
      </w:tblGrid>
      <w:tr w:rsidR="00982C6C" w14:paraId="11629619" w14:textId="77777777" w:rsidTr="79466E76">
        <w:tc>
          <w:tcPr>
            <w:tcW w:w="9396" w:type="dxa"/>
            <w:shd w:val="clear" w:color="auto" w:fill="auto"/>
            <w:tcMar>
              <w:top w:w="113" w:type="dxa"/>
              <w:bottom w:w="113" w:type="dxa"/>
            </w:tcMar>
          </w:tcPr>
          <w:p w14:paraId="64F7C0A8" w14:textId="77777777" w:rsidR="00982C6C" w:rsidRDefault="00982C6C" w:rsidP="00982C6C">
            <w:pPr>
              <w:pStyle w:val="Heading2"/>
            </w:pPr>
            <w:r>
              <w:t xml:space="preserve">Contact </w:t>
            </w:r>
            <w:proofErr w:type="gramStart"/>
            <w:r>
              <w:t>us</w:t>
            </w:r>
            <w:proofErr w:type="gramEnd"/>
          </w:p>
          <w:p w14:paraId="0DAF1919" w14:textId="07118D63" w:rsidR="00982C6C" w:rsidRPr="00982C6C" w:rsidRDefault="4D3F07D5" w:rsidP="00A438BD">
            <w:pPr>
              <w:pStyle w:val="ListParagraph"/>
              <w:numPr>
                <w:ilvl w:val="0"/>
                <w:numId w:val="3"/>
              </w:numPr>
              <w:spacing w:before="240"/>
            </w:pPr>
            <w:r>
              <w:t xml:space="preserve">For media enquiries, phone (03) 8708 9200. </w:t>
            </w:r>
          </w:p>
        </w:tc>
      </w:tr>
    </w:tbl>
    <w:p w14:paraId="53024473" w14:textId="77777777" w:rsidR="007E3A4B" w:rsidRPr="00982C6C" w:rsidRDefault="007E3A4B" w:rsidP="002F684D">
      <w:pPr>
        <w:pStyle w:val="BodyTextIndent"/>
      </w:pPr>
    </w:p>
    <w:sectPr w:rsidR="007E3A4B" w:rsidRPr="00982C6C" w:rsidSect="009B1DEC">
      <w:headerReference w:type="default" r:id="rId13"/>
      <w:footerReference w:type="even" r:id="rId14"/>
      <w:footerReference w:type="default" r:id="rId15"/>
      <w:headerReference w:type="first" r:id="rId16"/>
      <w:footerReference w:type="first" r:id="rId17"/>
      <w:endnotePr>
        <w:numFmt w:val="decimal"/>
      </w:endnotePr>
      <w:pgSz w:w="11900" w:h="16840"/>
      <w:pgMar w:top="1392" w:right="1247" w:bottom="992" w:left="124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47C6" w14:textId="77777777" w:rsidR="00DE4505" w:rsidRDefault="00DE4505" w:rsidP="005D093B">
      <w:pPr>
        <w:spacing w:after="0"/>
      </w:pPr>
      <w:r>
        <w:separator/>
      </w:r>
    </w:p>
  </w:endnote>
  <w:endnote w:type="continuationSeparator" w:id="0">
    <w:p w14:paraId="782ADD76" w14:textId="77777777" w:rsidR="00DE4505" w:rsidRDefault="00DE4505" w:rsidP="005D0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654F" w14:textId="77777777" w:rsidR="009B1DEC" w:rsidRDefault="003E3BCB" w:rsidP="009B1DEC">
    <w:pPr>
      <w:pStyle w:val="AHPRAfootnote"/>
      <w:framePr w:wrap="around" w:vAnchor="text" w:hAnchor="margin" w:xAlign="right" w:y="1"/>
    </w:pPr>
    <w:r>
      <w:fldChar w:fldCharType="begin"/>
    </w:r>
    <w:r>
      <w:instrText xml:space="preserve">PAGE  </w:instrText>
    </w:r>
    <w:r>
      <w:fldChar w:fldCharType="end"/>
    </w:r>
  </w:p>
  <w:p w14:paraId="45EC6E6D" w14:textId="77777777" w:rsidR="009B1DEC" w:rsidRDefault="009B1DEC" w:rsidP="009B1DEC">
    <w:pPr>
      <w:pStyle w:val="AHPRAfootnote"/>
      <w:ind w:right="360"/>
    </w:pPr>
  </w:p>
  <w:p w14:paraId="1A552690" w14:textId="77777777" w:rsidR="009B1DEC" w:rsidRDefault="009B1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D62B" w14:textId="77777777" w:rsidR="009B1DEC" w:rsidRPr="00154F2A" w:rsidRDefault="009B1DEC" w:rsidP="009B1DEC">
    <w:pPr>
      <w:spacing w:after="0"/>
      <w:jc w:val="center"/>
      <w:rPr>
        <w:color w:val="5F6062"/>
        <w:sz w:val="14"/>
        <w:szCs w:val="14"/>
      </w:rPr>
    </w:pPr>
  </w:p>
  <w:p w14:paraId="2BDF29D5" w14:textId="77777777" w:rsidR="009B1DEC" w:rsidRPr="000E7E28" w:rsidRDefault="00D7010E" w:rsidP="009B1DEC">
    <w:pPr>
      <w:pStyle w:val="AHPRApagenumber"/>
    </w:pPr>
    <w:sdt>
      <w:sdtPr>
        <w:id w:val="16333165"/>
        <w:docPartObj>
          <w:docPartGallery w:val="Page Numbers (Top of Page)"/>
          <w:docPartUnique/>
        </w:docPartObj>
      </w:sdtPr>
      <w:sdtEndPr/>
      <w:sdtContent>
        <w:r w:rsidR="003E3BCB" w:rsidRPr="000E7E28">
          <w:t xml:space="preserve">Page </w:t>
        </w:r>
        <w:r w:rsidR="003E3BCB">
          <w:fldChar w:fldCharType="begin"/>
        </w:r>
        <w:r w:rsidR="003E3BCB">
          <w:instrText xml:space="preserve"> PAGE </w:instrText>
        </w:r>
        <w:r w:rsidR="003E3BCB">
          <w:fldChar w:fldCharType="separate"/>
        </w:r>
        <w:r w:rsidR="003E3BCB">
          <w:rPr>
            <w:noProof/>
          </w:rPr>
          <w:t>2</w:t>
        </w:r>
        <w:r w:rsidR="003E3BCB">
          <w:rPr>
            <w:noProof/>
          </w:rPr>
          <w:fldChar w:fldCharType="end"/>
        </w:r>
        <w:r w:rsidR="003E3BCB" w:rsidRPr="000E7E28">
          <w:t xml:space="preserve"> of </w:t>
        </w:r>
        <w:r w:rsidR="00CD2F22">
          <w:fldChar w:fldCharType="begin"/>
        </w:r>
        <w:r w:rsidR="00CD2F22">
          <w:instrText>NUMPAGES</w:instrText>
        </w:r>
        <w:r w:rsidR="00CD2F22">
          <w:fldChar w:fldCharType="separate"/>
        </w:r>
        <w:r w:rsidR="003E3BCB">
          <w:rPr>
            <w:noProof/>
          </w:rPr>
          <w:t>2</w:t>
        </w:r>
        <w:r w:rsidR="00CD2F22">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2D5D" w14:textId="77777777" w:rsidR="009B1DEC" w:rsidRDefault="003E3BCB" w:rsidP="009B1DEC">
    <w:pPr>
      <w:spacing w:after="0"/>
      <w:jc w:val="center"/>
      <w:rPr>
        <w:rFonts w:ascii="Calibri" w:hAnsi="Calibri" w:cs="Calibri"/>
        <w:color w:val="5F6062"/>
        <w:sz w:val="18"/>
        <w:szCs w:val="18"/>
      </w:rPr>
    </w:pPr>
    <w:bookmarkStart w:id="1" w:name="_Hlk24447634"/>
    <w:bookmarkStart w:id="2" w:name="_Hlk24447268"/>
    <w:r>
      <w:rPr>
        <w:color w:val="5F6062"/>
        <w:sz w:val="18"/>
        <w:szCs w:val="18"/>
      </w:rPr>
      <w:t>Australian Health Practitioner Regulation Agency</w:t>
    </w:r>
  </w:p>
  <w:p w14:paraId="68F82578" w14:textId="77777777" w:rsidR="009B1DEC" w:rsidRDefault="003E3BCB" w:rsidP="009B1DEC">
    <w:pPr>
      <w:spacing w:after="0"/>
      <w:jc w:val="center"/>
      <w:rPr>
        <w:color w:val="5F6062"/>
        <w:sz w:val="18"/>
        <w:szCs w:val="18"/>
      </w:rPr>
    </w:pPr>
    <w:r>
      <w:rPr>
        <w:color w:val="5F6062"/>
        <w:sz w:val="18"/>
        <w:szCs w:val="18"/>
      </w:rPr>
      <w:t>National Boards</w:t>
    </w:r>
  </w:p>
  <w:p w14:paraId="12C260E3" w14:textId="77777777" w:rsidR="009B1DEC" w:rsidRPr="00126A8D" w:rsidRDefault="003E3BCB" w:rsidP="009B1DEC">
    <w:pPr>
      <w:spacing w:after="0"/>
      <w:jc w:val="center"/>
      <w:rPr>
        <w:color w:val="5F6062"/>
        <w:sz w:val="16"/>
        <w:szCs w:val="16"/>
      </w:rPr>
    </w:pPr>
    <w:r w:rsidRPr="00126A8D">
      <w:rPr>
        <w:color w:val="0067B9"/>
        <w:sz w:val="16"/>
        <w:szCs w:val="16"/>
      </w:rPr>
      <w:t>GPO Box 9958 Melbourne VIC 3001</w:t>
    </w:r>
    <w:r w:rsidRPr="00126A8D">
      <w:rPr>
        <w:color w:val="5F6062"/>
        <w:sz w:val="16"/>
        <w:szCs w:val="16"/>
      </w:rPr>
      <w:t xml:space="preserve">     </w:t>
    </w:r>
    <w:r w:rsidRPr="00126A8D">
      <w:rPr>
        <w:color w:val="279989"/>
        <w:sz w:val="16"/>
        <w:szCs w:val="16"/>
      </w:rPr>
      <w:t>Ahpra.gov.au</w:t>
    </w:r>
    <w:r w:rsidRPr="00126A8D">
      <w:rPr>
        <w:color w:val="5F6062"/>
        <w:sz w:val="16"/>
        <w:szCs w:val="16"/>
      </w:rPr>
      <w:t xml:space="preserve">     </w:t>
    </w:r>
    <w:r w:rsidRPr="00126A8D">
      <w:rPr>
        <w:color w:val="0067B9"/>
        <w:sz w:val="16"/>
        <w:szCs w:val="16"/>
      </w:rPr>
      <w:t>1300 419 495</w:t>
    </w:r>
  </w:p>
  <w:bookmarkEnd w:id="1"/>
  <w:p w14:paraId="460B9458" w14:textId="77777777" w:rsidR="009B1DEC" w:rsidRPr="00126A8D" w:rsidRDefault="009B1DEC" w:rsidP="009B1DEC">
    <w:pPr>
      <w:spacing w:after="0"/>
      <w:jc w:val="center"/>
      <w:rPr>
        <w:color w:val="5F6062"/>
        <w:sz w:val="14"/>
        <w:szCs w:val="14"/>
      </w:rPr>
    </w:pPr>
  </w:p>
  <w:p w14:paraId="4546D06E" w14:textId="77777777" w:rsidR="009B1DEC" w:rsidRPr="00126A8D" w:rsidRDefault="003E3BCB" w:rsidP="009B1DEC">
    <w:pPr>
      <w:spacing w:after="0"/>
      <w:ind w:left="1418" w:firstLine="22"/>
      <w:rPr>
        <w:color w:val="5F6062"/>
        <w:sz w:val="14"/>
        <w:szCs w:val="14"/>
      </w:rPr>
    </w:pPr>
    <w:r w:rsidRPr="00126A8D">
      <w:rPr>
        <w:color w:val="5F6062"/>
        <w:sz w:val="14"/>
        <w:szCs w:val="14"/>
      </w:rPr>
      <w:t xml:space="preserve">Ahpra and the National Boards regulate these registered health professions: Aboriginal and Torres Strait Islander </w:t>
    </w:r>
  </w:p>
  <w:p w14:paraId="48B6EB58" w14:textId="77777777" w:rsidR="009B1DEC" w:rsidRPr="00126A8D" w:rsidRDefault="003E3BCB" w:rsidP="009B1DEC">
    <w:pPr>
      <w:spacing w:after="0"/>
      <w:ind w:left="1440"/>
      <w:rPr>
        <w:color w:val="5F6062"/>
        <w:sz w:val="14"/>
        <w:szCs w:val="14"/>
      </w:rPr>
    </w:pPr>
    <w:r w:rsidRPr="00126A8D">
      <w:rPr>
        <w:color w:val="5F6062"/>
        <w:sz w:val="14"/>
        <w:szCs w:val="14"/>
      </w:rPr>
      <w:t xml:space="preserve">health practice, Chinese medicine, chiropractic, dental, medical, medical radiation practice, midwifery, nursing, </w:t>
    </w:r>
  </w:p>
  <w:p w14:paraId="2C6F7193" w14:textId="77777777" w:rsidR="009B1DEC" w:rsidRPr="00126A8D" w:rsidRDefault="003E3BCB" w:rsidP="009B1DEC">
    <w:pPr>
      <w:spacing w:after="0"/>
      <w:ind w:left="1418"/>
      <w:rPr>
        <w:color w:val="5F6062"/>
        <w:sz w:val="14"/>
        <w:szCs w:val="14"/>
      </w:rPr>
    </w:pPr>
    <w:r w:rsidRPr="00126A8D">
      <w:rPr>
        <w:color w:val="5F6062"/>
        <w:sz w:val="14"/>
        <w:szCs w:val="14"/>
      </w:rPr>
      <w:t>occupational therapy, optometry, osteopathy, paramedicine, pharmacy, physiotherapy, podiatry and psychology.</w:t>
    </w:r>
    <w:bookmarkEnd w:id="2"/>
  </w:p>
  <w:p w14:paraId="4A64EFBD" w14:textId="77777777" w:rsidR="009B1DEC" w:rsidRPr="00586D5F" w:rsidRDefault="009B1DEC" w:rsidP="009B1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13A3" w14:textId="77777777" w:rsidR="00DE4505" w:rsidRDefault="00DE4505" w:rsidP="005D093B">
      <w:pPr>
        <w:spacing w:after="0"/>
      </w:pPr>
      <w:r>
        <w:separator/>
      </w:r>
    </w:p>
  </w:footnote>
  <w:footnote w:type="continuationSeparator" w:id="0">
    <w:p w14:paraId="6CDE9F9C" w14:textId="77777777" w:rsidR="00DE4505" w:rsidRDefault="00DE4505" w:rsidP="005D09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14AE" w14:textId="77777777" w:rsidR="009B1DEC" w:rsidRPr="00315933" w:rsidRDefault="009B1DEC" w:rsidP="009B1DEC">
    <w:pPr>
      <w:ind w:left="-1134" w:right="-567"/>
      <w:jc w:val="right"/>
    </w:pPr>
  </w:p>
  <w:p w14:paraId="45A53792" w14:textId="77777777" w:rsidR="009B1DEC" w:rsidRDefault="009B1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A928" w14:textId="77777777" w:rsidR="00982C6C" w:rsidRDefault="00982C6C" w:rsidP="00982C6C">
    <w:pPr>
      <w:tabs>
        <w:tab w:val="left" w:pos="989"/>
      </w:tabs>
    </w:pPr>
    <w:r>
      <w:rPr>
        <w:noProof/>
      </w:rPr>
      <w:drawing>
        <wp:anchor distT="0" distB="0" distL="114300" distR="114300" simplePos="0" relativeHeight="251658240" behindDoc="0" locked="0" layoutInCell="1" allowOverlap="1" wp14:anchorId="2B5696DE" wp14:editId="33E694B2">
          <wp:simplePos x="0" y="0"/>
          <wp:positionH relativeFrom="page">
            <wp:align>right</wp:align>
          </wp:positionH>
          <wp:positionV relativeFrom="paragraph">
            <wp:posOffset>-363358</wp:posOffset>
          </wp:positionV>
          <wp:extent cx="7550945" cy="21548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 assets - 20210309.png"/>
                  <pic:cNvPicPr/>
                </pic:nvPicPr>
                <pic:blipFill>
                  <a:blip r:embed="rId1">
                    <a:extLst>
                      <a:ext uri="{28A0092B-C50C-407E-A947-70E740481C1C}">
                        <a14:useLocalDpi xmlns:a14="http://schemas.microsoft.com/office/drawing/2010/main" val="0"/>
                      </a:ext>
                    </a:extLst>
                  </a:blip>
                  <a:stretch>
                    <a:fillRect/>
                  </a:stretch>
                </pic:blipFill>
                <pic:spPr>
                  <a:xfrm>
                    <a:off x="0" y="0"/>
                    <a:ext cx="7550945" cy="2154804"/>
                  </a:xfrm>
                  <a:prstGeom prst="rect">
                    <a:avLst/>
                  </a:prstGeom>
                </pic:spPr>
              </pic:pic>
            </a:graphicData>
          </a:graphic>
          <wp14:sizeRelH relativeFrom="margin">
            <wp14:pctWidth>0</wp14:pctWidth>
          </wp14:sizeRelH>
          <wp14:sizeRelV relativeFrom="margin">
            <wp14:pctHeight>0</wp14:pctHeight>
          </wp14:sizeRelV>
        </wp:anchor>
      </w:drawing>
    </w:r>
    <w:r>
      <w:tab/>
    </w:r>
  </w:p>
  <w:p w14:paraId="443C5C64" w14:textId="77777777" w:rsidR="00982C6C" w:rsidRDefault="00982C6C" w:rsidP="00982C6C">
    <w:pPr>
      <w:tabs>
        <w:tab w:val="left" w:pos="989"/>
      </w:tabs>
    </w:pPr>
  </w:p>
  <w:p w14:paraId="5AB141A4" w14:textId="77777777" w:rsidR="00982C6C" w:rsidRDefault="00982C6C" w:rsidP="00982C6C">
    <w:pPr>
      <w:tabs>
        <w:tab w:val="left" w:pos="989"/>
      </w:tabs>
    </w:pPr>
  </w:p>
  <w:p w14:paraId="5D301E32" w14:textId="77777777" w:rsidR="00982C6C" w:rsidRDefault="00982C6C" w:rsidP="00982C6C"/>
  <w:p w14:paraId="1A035A67" w14:textId="77777777" w:rsidR="00982C6C" w:rsidRDefault="00982C6C" w:rsidP="00982C6C"/>
  <w:p w14:paraId="0DAFED06" w14:textId="77777777" w:rsidR="00982C6C" w:rsidRDefault="00982C6C" w:rsidP="00982C6C"/>
  <w:p w14:paraId="3124BD39" w14:textId="77777777" w:rsidR="009B1DEC" w:rsidRDefault="009B1DEC" w:rsidP="00982C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4A5F"/>
    <w:multiLevelType w:val="hybridMultilevel"/>
    <w:tmpl w:val="A43E8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23798"/>
    <w:multiLevelType w:val="hybridMultilevel"/>
    <w:tmpl w:val="E37E0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797677"/>
    <w:multiLevelType w:val="hybridMultilevel"/>
    <w:tmpl w:val="180025EC"/>
    <w:lvl w:ilvl="0" w:tplc="E6A6230E">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FA48A0"/>
    <w:multiLevelType w:val="hybridMultilevel"/>
    <w:tmpl w:val="CC5C60D0"/>
    <w:lvl w:ilvl="0" w:tplc="F7E21F48">
      <w:numFmt w:val="bullet"/>
      <w:lvlText w:val=""/>
      <w:lvlJc w:val="left"/>
      <w:pPr>
        <w:ind w:left="720" w:hanging="360"/>
      </w:pPr>
      <w:rPr>
        <w:rFonts w:ascii="Symbol" w:eastAsia="Cambr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1359118">
    <w:abstractNumId w:val="2"/>
  </w:num>
  <w:num w:numId="2" w16cid:durableId="562643994">
    <w:abstractNumId w:val="1"/>
  </w:num>
  <w:num w:numId="3" w16cid:durableId="1515076359">
    <w:abstractNumId w:val="0"/>
  </w:num>
  <w:num w:numId="4" w16cid:durableId="880745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B9"/>
    <w:rsid w:val="00003F1E"/>
    <w:rsid w:val="00005C2C"/>
    <w:rsid w:val="000120AA"/>
    <w:rsid w:val="00021DEE"/>
    <w:rsid w:val="0003238F"/>
    <w:rsid w:val="00034103"/>
    <w:rsid w:val="0003790E"/>
    <w:rsid w:val="000418A4"/>
    <w:rsid w:val="00045BF5"/>
    <w:rsid w:val="000559D9"/>
    <w:rsid w:val="00055A93"/>
    <w:rsid w:val="00061682"/>
    <w:rsid w:val="00064FBD"/>
    <w:rsid w:val="00066FCC"/>
    <w:rsid w:val="000708E7"/>
    <w:rsid w:val="00074142"/>
    <w:rsid w:val="00076214"/>
    <w:rsid w:val="000805A6"/>
    <w:rsid w:val="0008072B"/>
    <w:rsid w:val="000935DD"/>
    <w:rsid w:val="00093DE6"/>
    <w:rsid w:val="000A1856"/>
    <w:rsid w:val="000B698B"/>
    <w:rsid w:val="000B7528"/>
    <w:rsid w:val="000C044D"/>
    <w:rsid w:val="000C5F26"/>
    <w:rsid w:val="000D2B56"/>
    <w:rsid w:val="000D373C"/>
    <w:rsid w:val="000D52EC"/>
    <w:rsid w:val="000E1BFC"/>
    <w:rsid w:val="000E225E"/>
    <w:rsid w:val="000E38DF"/>
    <w:rsid w:val="000F17FB"/>
    <w:rsid w:val="000F33AA"/>
    <w:rsid w:val="000F410F"/>
    <w:rsid w:val="001005AA"/>
    <w:rsid w:val="00105876"/>
    <w:rsid w:val="0011345D"/>
    <w:rsid w:val="0011399B"/>
    <w:rsid w:val="00117377"/>
    <w:rsid w:val="00123AB4"/>
    <w:rsid w:val="00135EB4"/>
    <w:rsid w:val="00140D76"/>
    <w:rsid w:val="001461B8"/>
    <w:rsid w:val="00146B63"/>
    <w:rsid w:val="00152962"/>
    <w:rsid w:val="0015326A"/>
    <w:rsid w:val="0017180F"/>
    <w:rsid w:val="00172D70"/>
    <w:rsid w:val="00180664"/>
    <w:rsid w:val="0018105D"/>
    <w:rsid w:val="00193857"/>
    <w:rsid w:val="0019708A"/>
    <w:rsid w:val="001A4054"/>
    <w:rsid w:val="001A5AF0"/>
    <w:rsid w:val="001B2AE2"/>
    <w:rsid w:val="001B30CC"/>
    <w:rsid w:val="001B52FB"/>
    <w:rsid w:val="001B71FB"/>
    <w:rsid w:val="001B7883"/>
    <w:rsid w:val="001C1D57"/>
    <w:rsid w:val="001C2D16"/>
    <w:rsid w:val="001D1DE7"/>
    <w:rsid w:val="001D32D3"/>
    <w:rsid w:val="001D4E8C"/>
    <w:rsid w:val="001D5D0D"/>
    <w:rsid w:val="001F3974"/>
    <w:rsid w:val="001F677E"/>
    <w:rsid w:val="002006D3"/>
    <w:rsid w:val="0020281B"/>
    <w:rsid w:val="00213AF0"/>
    <w:rsid w:val="00221E18"/>
    <w:rsid w:val="00222161"/>
    <w:rsid w:val="00226FA4"/>
    <w:rsid w:val="00227C59"/>
    <w:rsid w:val="00231F53"/>
    <w:rsid w:val="00235CCC"/>
    <w:rsid w:val="00245387"/>
    <w:rsid w:val="00246A90"/>
    <w:rsid w:val="0024785E"/>
    <w:rsid w:val="0025324E"/>
    <w:rsid w:val="00253AEF"/>
    <w:rsid w:val="00263976"/>
    <w:rsid w:val="00263B04"/>
    <w:rsid w:val="0027201A"/>
    <w:rsid w:val="00277623"/>
    <w:rsid w:val="00281425"/>
    <w:rsid w:val="002827D2"/>
    <w:rsid w:val="00285463"/>
    <w:rsid w:val="0028591E"/>
    <w:rsid w:val="00291E0D"/>
    <w:rsid w:val="00293A67"/>
    <w:rsid w:val="002A0D24"/>
    <w:rsid w:val="002A6CA2"/>
    <w:rsid w:val="002B0AC4"/>
    <w:rsid w:val="002B20E6"/>
    <w:rsid w:val="002C0266"/>
    <w:rsid w:val="002C1B74"/>
    <w:rsid w:val="002C2412"/>
    <w:rsid w:val="002C2497"/>
    <w:rsid w:val="002C58B4"/>
    <w:rsid w:val="002C734F"/>
    <w:rsid w:val="002D23EB"/>
    <w:rsid w:val="002D7B25"/>
    <w:rsid w:val="002D7FB4"/>
    <w:rsid w:val="002E1B0E"/>
    <w:rsid w:val="002F684D"/>
    <w:rsid w:val="002F6992"/>
    <w:rsid w:val="003055F6"/>
    <w:rsid w:val="0031399D"/>
    <w:rsid w:val="00314163"/>
    <w:rsid w:val="00321F0C"/>
    <w:rsid w:val="0032405D"/>
    <w:rsid w:val="00331F71"/>
    <w:rsid w:val="003331C8"/>
    <w:rsid w:val="003369E4"/>
    <w:rsid w:val="00350966"/>
    <w:rsid w:val="003516B0"/>
    <w:rsid w:val="00352A9F"/>
    <w:rsid w:val="00356F5A"/>
    <w:rsid w:val="00365C05"/>
    <w:rsid w:val="00374A1D"/>
    <w:rsid w:val="003767D5"/>
    <w:rsid w:val="00384367"/>
    <w:rsid w:val="00393579"/>
    <w:rsid w:val="00393D47"/>
    <w:rsid w:val="00397F94"/>
    <w:rsid w:val="003A531B"/>
    <w:rsid w:val="003A5D24"/>
    <w:rsid w:val="003A7645"/>
    <w:rsid w:val="003B302B"/>
    <w:rsid w:val="003C37A2"/>
    <w:rsid w:val="003C7249"/>
    <w:rsid w:val="003D0930"/>
    <w:rsid w:val="003D160C"/>
    <w:rsid w:val="003D669E"/>
    <w:rsid w:val="003E3BCB"/>
    <w:rsid w:val="003F054E"/>
    <w:rsid w:val="003F66EF"/>
    <w:rsid w:val="003F7460"/>
    <w:rsid w:val="0040439C"/>
    <w:rsid w:val="00407783"/>
    <w:rsid w:val="0041536B"/>
    <w:rsid w:val="00416E67"/>
    <w:rsid w:val="004202B5"/>
    <w:rsid w:val="004249F4"/>
    <w:rsid w:val="0042524E"/>
    <w:rsid w:val="0042767D"/>
    <w:rsid w:val="00432C3F"/>
    <w:rsid w:val="004338A0"/>
    <w:rsid w:val="00434971"/>
    <w:rsid w:val="00434F85"/>
    <w:rsid w:val="00447CB8"/>
    <w:rsid w:val="004551E2"/>
    <w:rsid w:val="0045590C"/>
    <w:rsid w:val="0046192A"/>
    <w:rsid w:val="0046382C"/>
    <w:rsid w:val="00465810"/>
    <w:rsid w:val="00467DE7"/>
    <w:rsid w:val="00476D3F"/>
    <w:rsid w:val="004868E2"/>
    <w:rsid w:val="00487718"/>
    <w:rsid w:val="0049283A"/>
    <w:rsid w:val="00493DC4"/>
    <w:rsid w:val="0049738F"/>
    <w:rsid w:val="004A4AFD"/>
    <w:rsid w:val="004B0D3D"/>
    <w:rsid w:val="004B17E0"/>
    <w:rsid w:val="004B1C09"/>
    <w:rsid w:val="004B53EE"/>
    <w:rsid w:val="004B780C"/>
    <w:rsid w:val="004C111C"/>
    <w:rsid w:val="004E16CB"/>
    <w:rsid w:val="004E2A32"/>
    <w:rsid w:val="004E2ED3"/>
    <w:rsid w:val="004E3D45"/>
    <w:rsid w:val="004F0CE2"/>
    <w:rsid w:val="0050189A"/>
    <w:rsid w:val="005124C5"/>
    <w:rsid w:val="00513FFE"/>
    <w:rsid w:val="00520214"/>
    <w:rsid w:val="0052391A"/>
    <w:rsid w:val="00526611"/>
    <w:rsid w:val="0052788F"/>
    <w:rsid w:val="00530AAB"/>
    <w:rsid w:val="005327CD"/>
    <w:rsid w:val="00534827"/>
    <w:rsid w:val="00534AE2"/>
    <w:rsid w:val="00541108"/>
    <w:rsid w:val="00546A8E"/>
    <w:rsid w:val="0055299A"/>
    <w:rsid w:val="0056098D"/>
    <w:rsid w:val="005646CD"/>
    <w:rsid w:val="0057010F"/>
    <w:rsid w:val="005823D6"/>
    <w:rsid w:val="005851C4"/>
    <w:rsid w:val="00585481"/>
    <w:rsid w:val="005920B0"/>
    <w:rsid w:val="005C346F"/>
    <w:rsid w:val="005D093B"/>
    <w:rsid w:val="005D2695"/>
    <w:rsid w:val="005D6ADE"/>
    <w:rsid w:val="00602BBF"/>
    <w:rsid w:val="006205BF"/>
    <w:rsid w:val="00621A71"/>
    <w:rsid w:val="0063401F"/>
    <w:rsid w:val="006400E8"/>
    <w:rsid w:val="00644CF1"/>
    <w:rsid w:val="006458FD"/>
    <w:rsid w:val="006520A9"/>
    <w:rsid w:val="00656817"/>
    <w:rsid w:val="00664D7D"/>
    <w:rsid w:val="00666427"/>
    <w:rsid w:val="00667A1E"/>
    <w:rsid w:val="00677C94"/>
    <w:rsid w:val="006827C8"/>
    <w:rsid w:val="006907A6"/>
    <w:rsid w:val="006944B0"/>
    <w:rsid w:val="006A0989"/>
    <w:rsid w:val="006B0984"/>
    <w:rsid w:val="006B31DE"/>
    <w:rsid w:val="006B397A"/>
    <w:rsid w:val="006C5FEC"/>
    <w:rsid w:val="006D67BE"/>
    <w:rsid w:val="006E2C48"/>
    <w:rsid w:val="006F4FC7"/>
    <w:rsid w:val="007001DE"/>
    <w:rsid w:val="00703CF0"/>
    <w:rsid w:val="00705761"/>
    <w:rsid w:val="007158FC"/>
    <w:rsid w:val="007209AE"/>
    <w:rsid w:val="00725793"/>
    <w:rsid w:val="00730C11"/>
    <w:rsid w:val="0073311E"/>
    <w:rsid w:val="007332B3"/>
    <w:rsid w:val="00752C78"/>
    <w:rsid w:val="00763570"/>
    <w:rsid w:val="007667EF"/>
    <w:rsid w:val="0076703E"/>
    <w:rsid w:val="007739C3"/>
    <w:rsid w:val="00776D82"/>
    <w:rsid w:val="007804EB"/>
    <w:rsid w:val="00782908"/>
    <w:rsid w:val="007841C3"/>
    <w:rsid w:val="007A49FD"/>
    <w:rsid w:val="007A4DF3"/>
    <w:rsid w:val="007A4E3E"/>
    <w:rsid w:val="007A6EFE"/>
    <w:rsid w:val="007A74AA"/>
    <w:rsid w:val="007B28AA"/>
    <w:rsid w:val="007C43E7"/>
    <w:rsid w:val="007C4539"/>
    <w:rsid w:val="007C59F5"/>
    <w:rsid w:val="007C6A31"/>
    <w:rsid w:val="007C6AB3"/>
    <w:rsid w:val="007D3F6D"/>
    <w:rsid w:val="007E103C"/>
    <w:rsid w:val="007E3A4B"/>
    <w:rsid w:val="007F0608"/>
    <w:rsid w:val="007F3F82"/>
    <w:rsid w:val="007F4AB7"/>
    <w:rsid w:val="00803EB3"/>
    <w:rsid w:val="008040FA"/>
    <w:rsid w:val="00804E4A"/>
    <w:rsid w:val="00805186"/>
    <w:rsid w:val="00805AC0"/>
    <w:rsid w:val="0082250B"/>
    <w:rsid w:val="008254FC"/>
    <w:rsid w:val="00825558"/>
    <w:rsid w:val="008257B5"/>
    <w:rsid w:val="008353AC"/>
    <w:rsid w:val="008428DE"/>
    <w:rsid w:val="00843B29"/>
    <w:rsid w:val="00845D0E"/>
    <w:rsid w:val="0084619C"/>
    <w:rsid w:val="00850973"/>
    <w:rsid w:val="00853C0A"/>
    <w:rsid w:val="00855FEB"/>
    <w:rsid w:val="00856FC6"/>
    <w:rsid w:val="00875AE3"/>
    <w:rsid w:val="008877D2"/>
    <w:rsid w:val="008908F1"/>
    <w:rsid w:val="008911AA"/>
    <w:rsid w:val="00892019"/>
    <w:rsid w:val="008A11C3"/>
    <w:rsid w:val="008A4D50"/>
    <w:rsid w:val="008A7187"/>
    <w:rsid w:val="008B35DB"/>
    <w:rsid w:val="008B3830"/>
    <w:rsid w:val="008C1A55"/>
    <w:rsid w:val="008D0B84"/>
    <w:rsid w:val="008E39A1"/>
    <w:rsid w:val="008E4641"/>
    <w:rsid w:val="008F4990"/>
    <w:rsid w:val="00901463"/>
    <w:rsid w:val="00901A47"/>
    <w:rsid w:val="00903C43"/>
    <w:rsid w:val="00910374"/>
    <w:rsid w:val="00911A14"/>
    <w:rsid w:val="00916E92"/>
    <w:rsid w:val="009205BB"/>
    <w:rsid w:val="0092575A"/>
    <w:rsid w:val="0093100F"/>
    <w:rsid w:val="00934807"/>
    <w:rsid w:val="00937715"/>
    <w:rsid w:val="00953D2D"/>
    <w:rsid w:val="00953E2A"/>
    <w:rsid w:val="00955402"/>
    <w:rsid w:val="00957370"/>
    <w:rsid w:val="00961904"/>
    <w:rsid w:val="00966A95"/>
    <w:rsid w:val="00971D83"/>
    <w:rsid w:val="009773CB"/>
    <w:rsid w:val="00982609"/>
    <w:rsid w:val="00982B81"/>
    <w:rsid w:val="00982C6C"/>
    <w:rsid w:val="00983F26"/>
    <w:rsid w:val="00986555"/>
    <w:rsid w:val="00990D5A"/>
    <w:rsid w:val="00997D99"/>
    <w:rsid w:val="009A3AE5"/>
    <w:rsid w:val="009A65BD"/>
    <w:rsid w:val="009A7644"/>
    <w:rsid w:val="009B1DEC"/>
    <w:rsid w:val="009B2241"/>
    <w:rsid w:val="009B28A7"/>
    <w:rsid w:val="009B5579"/>
    <w:rsid w:val="009C0DDB"/>
    <w:rsid w:val="009C1DDD"/>
    <w:rsid w:val="009D3DDE"/>
    <w:rsid w:val="009E500E"/>
    <w:rsid w:val="009F27EE"/>
    <w:rsid w:val="009F54BE"/>
    <w:rsid w:val="00A00319"/>
    <w:rsid w:val="00A07ECE"/>
    <w:rsid w:val="00A12067"/>
    <w:rsid w:val="00A147F7"/>
    <w:rsid w:val="00A227DC"/>
    <w:rsid w:val="00A243A7"/>
    <w:rsid w:val="00A25E4B"/>
    <w:rsid w:val="00A27143"/>
    <w:rsid w:val="00A30852"/>
    <w:rsid w:val="00A43584"/>
    <w:rsid w:val="00A438BD"/>
    <w:rsid w:val="00A43968"/>
    <w:rsid w:val="00A44D6F"/>
    <w:rsid w:val="00A51D28"/>
    <w:rsid w:val="00A53ACE"/>
    <w:rsid w:val="00A54BBC"/>
    <w:rsid w:val="00A56A40"/>
    <w:rsid w:val="00A61C38"/>
    <w:rsid w:val="00A65017"/>
    <w:rsid w:val="00A70326"/>
    <w:rsid w:val="00A8373A"/>
    <w:rsid w:val="00A83A8D"/>
    <w:rsid w:val="00A84655"/>
    <w:rsid w:val="00A9061A"/>
    <w:rsid w:val="00A93C11"/>
    <w:rsid w:val="00A93ED4"/>
    <w:rsid w:val="00A9598E"/>
    <w:rsid w:val="00AA0E1C"/>
    <w:rsid w:val="00AA27B8"/>
    <w:rsid w:val="00AA3CDD"/>
    <w:rsid w:val="00AA5F47"/>
    <w:rsid w:val="00AA6FF7"/>
    <w:rsid w:val="00AB02B9"/>
    <w:rsid w:val="00AB0CB2"/>
    <w:rsid w:val="00AC13F4"/>
    <w:rsid w:val="00AD0A74"/>
    <w:rsid w:val="00AE137E"/>
    <w:rsid w:val="00AE3FF8"/>
    <w:rsid w:val="00AE6BE7"/>
    <w:rsid w:val="00AF5483"/>
    <w:rsid w:val="00AF7114"/>
    <w:rsid w:val="00B06BED"/>
    <w:rsid w:val="00B07E60"/>
    <w:rsid w:val="00B11081"/>
    <w:rsid w:val="00B17320"/>
    <w:rsid w:val="00B25931"/>
    <w:rsid w:val="00B259D6"/>
    <w:rsid w:val="00B2765D"/>
    <w:rsid w:val="00B3281D"/>
    <w:rsid w:val="00B32B8B"/>
    <w:rsid w:val="00B32EBA"/>
    <w:rsid w:val="00B367B9"/>
    <w:rsid w:val="00B4032D"/>
    <w:rsid w:val="00B42131"/>
    <w:rsid w:val="00B4559F"/>
    <w:rsid w:val="00B527E7"/>
    <w:rsid w:val="00B571B7"/>
    <w:rsid w:val="00B574D8"/>
    <w:rsid w:val="00B64BFC"/>
    <w:rsid w:val="00B64EA7"/>
    <w:rsid w:val="00B6662C"/>
    <w:rsid w:val="00B70E48"/>
    <w:rsid w:val="00B719E4"/>
    <w:rsid w:val="00B71D19"/>
    <w:rsid w:val="00B80BE5"/>
    <w:rsid w:val="00B92510"/>
    <w:rsid w:val="00B92ED7"/>
    <w:rsid w:val="00B975C1"/>
    <w:rsid w:val="00B97687"/>
    <w:rsid w:val="00B9779C"/>
    <w:rsid w:val="00BA37E4"/>
    <w:rsid w:val="00BA4BFF"/>
    <w:rsid w:val="00BA4E92"/>
    <w:rsid w:val="00BA72BD"/>
    <w:rsid w:val="00BB3C4B"/>
    <w:rsid w:val="00BB4AC4"/>
    <w:rsid w:val="00BC1BDC"/>
    <w:rsid w:val="00BC2E0E"/>
    <w:rsid w:val="00BC6803"/>
    <w:rsid w:val="00BD112F"/>
    <w:rsid w:val="00BD1215"/>
    <w:rsid w:val="00BD245E"/>
    <w:rsid w:val="00BD395E"/>
    <w:rsid w:val="00BE0F4F"/>
    <w:rsid w:val="00BE1298"/>
    <w:rsid w:val="00BE264A"/>
    <w:rsid w:val="00BE6A20"/>
    <w:rsid w:val="00BF39F5"/>
    <w:rsid w:val="00BF4FD8"/>
    <w:rsid w:val="00C01710"/>
    <w:rsid w:val="00C03276"/>
    <w:rsid w:val="00C04087"/>
    <w:rsid w:val="00C07E41"/>
    <w:rsid w:val="00C22C68"/>
    <w:rsid w:val="00C31056"/>
    <w:rsid w:val="00C31072"/>
    <w:rsid w:val="00C310BB"/>
    <w:rsid w:val="00C34904"/>
    <w:rsid w:val="00C376E4"/>
    <w:rsid w:val="00C43F57"/>
    <w:rsid w:val="00C47A26"/>
    <w:rsid w:val="00C54EFF"/>
    <w:rsid w:val="00C57790"/>
    <w:rsid w:val="00C61FD8"/>
    <w:rsid w:val="00C633F7"/>
    <w:rsid w:val="00C64D14"/>
    <w:rsid w:val="00C653A0"/>
    <w:rsid w:val="00C67DAD"/>
    <w:rsid w:val="00C70618"/>
    <w:rsid w:val="00C727F8"/>
    <w:rsid w:val="00C8154E"/>
    <w:rsid w:val="00C83111"/>
    <w:rsid w:val="00C87E47"/>
    <w:rsid w:val="00C91A00"/>
    <w:rsid w:val="00C937B2"/>
    <w:rsid w:val="00C94850"/>
    <w:rsid w:val="00C960C7"/>
    <w:rsid w:val="00C97D92"/>
    <w:rsid w:val="00CB0B39"/>
    <w:rsid w:val="00CC19CC"/>
    <w:rsid w:val="00CC1E98"/>
    <w:rsid w:val="00CC4F8D"/>
    <w:rsid w:val="00CD2F22"/>
    <w:rsid w:val="00CD3BE1"/>
    <w:rsid w:val="00CD4962"/>
    <w:rsid w:val="00CD6096"/>
    <w:rsid w:val="00CD60C2"/>
    <w:rsid w:val="00CE1C45"/>
    <w:rsid w:val="00CE1C76"/>
    <w:rsid w:val="00CE1FA5"/>
    <w:rsid w:val="00CE277B"/>
    <w:rsid w:val="00CF1344"/>
    <w:rsid w:val="00CF6E57"/>
    <w:rsid w:val="00D02F39"/>
    <w:rsid w:val="00D048C7"/>
    <w:rsid w:val="00D11353"/>
    <w:rsid w:val="00D20060"/>
    <w:rsid w:val="00D21B86"/>
    <w:rsid w:val="00D2733A"/>
    <w:rsid w:val="00D367D2"/>
    <w:rsid w:val="00D413FA"/>
    <w:rsid w:val="00D52D4C"/>
    <w:rsid w:val="00D5400F"/>
    <w:rsid w:val="00D54FF0"/>
    <w:rsid w:val="00D55137"/>
    <w:rsid w:val="00D55519"/>
    <w:rsid w:val="00D64231"/>
    <w:rsid w:val="00D7010E"/>
    <w:rsid w:val="00D734A7"/>
    <w:rsid w:val="00D822E4"/>
    <w:rsid w:val="00D8371F"/>
    <w:rsid w:val="00D860D9"/>
    <w:rsid w:val="00D9546D"/>
    <w:rsid w:val="00D9701B"/>
    <w:rsid w:val="00DA5AC1"/>
    <w:rsid w:val="00DA5B72"/>
    <w:rsid w:val="00DA709A"/>
    <w:rsid w:val="00DA72AB"/>
    <w:rsid w:val="00DC1002"/>
    <w:rsid w:val="00DC3AAA"/>
    <w:rsid w:val="00DD16AD"/>
    <w:rsid w:val="00DD247D"/>
    <w:rsid w:val="00DD769F"/>
    <w:rsid w:val="00DE01E8"/>
    <w:rsid w:val="00DE4505"/>
    <w:rsid w:val="00DE51E3"/>
    <w:rsid w:val="00DE7229"/>
    <w:rsid w:val="00DF1AA6"/>
    <w:rsid w:val="00DF3B8F"/>
    <w:rsid w:val="00E01A97"/>
    <w:rsid w:val="00E07D15"/>
    <w:rsid w:val="00E11916"/>
    <w:rsid w:val="00E12B8D"/>
    <w:rsid w:val="00E13C55"/>
    <w:rsid w:val="00E27688"/>
    <w:rsid w:val="00E30FFC"/>
    <w:rsid w:val="00E37AC3"/>
    <w:rsid w:val="00E511C4"/>
    <w:rsid w:val="00E51CB7"/>
    <w:rsid w:val="00E53612"/>
    <w:rsid w:val="00E62F0F"/>
    <w:rsid w:val="00E6375E"/>
    <w:rsid w:val="00E707D8"/>
    <w:rsid w:val="00E7265F"/>
    <w:rsid w:val="00E726F1"/>
    <w:rsid w:val="00E7776D"/>
    <w:rsid w:val="00E874D5"/>
    <w:rsid w:val="00E87A9A"/>
    <w:rsid w:val="00E90633"/>
    <w:rsid w:val="00E90F7D"/>
    <w:rsid w:val="00E96FD5"/>
    <w:rsid w:val="00E97D8A"/>
    <w:rsid w:val="00EA0029"/>
    <w:rsid w:val="00EA0D09"/>
    <w:rsid w:val="00EA390D"/>
    <w:rsid w:val="00EA6876"/>
    <w:rsid w:val="00EB36A7"/>
    <w:rsid w:val="00EB5B34"/>
    <w:rsid w:val="00EB6829"/>
    <w:rsid w:val="00EC3496"/>
    <w:rsid w:val="00EC522E"/>
    <w:rsid w:val="00EC71E3"/>
    <w:rsid w:val="00ED5E78"/>
    <w:rsid w:val="00EF3CD5"/>
    <w:rsid w:val="00EF5DBC"/>
    <w:rsid w:val="00EF6832"/>
    <w:rsid w:val="00F03255"/>
    <w:rsid w:val="00F04BFF"/>
    <w:rsid w:val="00F05A1D"/>
    <w:rsid w:val="00F10E15"/>
    <w:rsid w:val="00F177F0"/>
    <w:rsid w:val="00F23DD6"/>
    <w:rsid w:val="00F36C88"/>
    <w:rsid w:val="00F40C84"/>
    <w:rsid w:val="00F40CF0"/>
    <w:rsid w:val="00F46FA7"/>
    <w:rsid w:val="00F5586C"/>
    <w:rsid w:val="00F7071D"/>
    <w:rsid w:val="00F71DD8"/>
    <w:rsid w:val="00F75185"/>
    <w:rsid w:val="00F75554"/>
    <w:rsid w:val="00F804E4"/>
    <w:rsid w:val="00F80625"/>
    <w:rsid w:val="00F81351"/>
    <w:rsid w:val="00F93F51"/>
    <w:rsid w:val="00FA0765"/>
    <w:rsid w:val="00FA6F7E"/>
    <w:rsid w:val="00FB3A0C"/>
    <w:rsid w:val="00FB7BC5"/>
    <w:rsid w:val="00FD16AC"/>
    <w:rsid w:val="00FD32A2"/>
    <w:rsid w:val="00FD62A7"/>
    <w:rsid w:val="00FE071A"/>
    <w:rsid w:val="00FE0C23"/>
    <w:rsid w:val="00FE1567"/>
    <w:rsid w:val="00FF3436"/>
    <w:rsid w:val="00FF48E5"/>
    <w:rsid w:val="00FF7EC9"/>
    <w:rsid w:val="01F851A1"/>
    <w:rsid w:val="033BC882"/>
    <w:rsid w:val="06EA08AD"/>
    <w:rsid w:val="075B9A57"/>
    <w:rsid w:val="083F500B"/>
    <w:rsid w:val="08757BAB"/>
    <w:rsid w:val="0AFF0902"/>
    <w:rsid w:val="0B92AE09"/>
    <w:rsid w:val="0D6AEC8A"/>
    <w:rsid w:val="0F744459"/>
    <w:rsid w:val="1057189A"/>
    <w:rsid w:val="1159C1AA"/>
    <w:rsid w:val="1209E106"/>
    <w:rsid w:val="120C06E2"/>
    <w:rsid w:val="15379AE7"/>
    <w:rsid w:val="19034277"/>
    <w:rsid w:val="1AAB4E0F"/>
    <w:rsid w:val="1DCBA3B4"/>
    <w:rsid w:val="1F74BB42"/>
    <w:rsid w:val="20F20E52"/>
    <w:rsid w:val="289F6AE7"/>
    <w:rsid w:val="2D497AAC"/>
    <w:rsid w:val="32790538"/>
    <w:rsid w:val="335A8155"/>
    <w:rsid w:val="34F651B6"/>
    <w:rsid w:val="35691070"/>
    <w:rsid w:val="35FEA97F"/>
    <w:rsid w:val="36838828"/>
    <w:rsid w:val="3AFED60B"/>
    <w:rsid w:val="3BFC28D5"/>
    <w:rsid w:val="3D53D440"/>
    <w:rsid w:val="3D6F6351"/>
    <w:rsid w:val="41BFC474"/>
    <w:rsid w:val="4213307B"/>
    <w:rsid w:val="44EA8BB8"/>
    <w:rsid w:val="4657BC8D"/>
    <w:rsid w:val="46B03367"/>
    <w:rsid w:val="47379C87"/>
    <w:rsid w:val="47BA400D"/>
    <w:rsid w:val="491EB0D8"/>
    <w:rsid w:val="4B07A396"/>
    <w:rsid w:val="4D3F07D5"/>
    <w:rsid w:val="4EBB454C"/>
    <w:rsid w:val="5129C2BD"/>
    <w:rsid w:val="5156DF90"/>
    <w:rsid w:val="51FFD1C0"/>
    <w:rsid w:val="52806822"/>
    <w:rsid w:val="53E8F072"/>
    <w:rsid w:val="540C4C67"/>
    <w:rsid w:val="58D5D608"/>
    <w:rsid w:val="5CA9B63C"/>
    <w:rsid w:val="5D7F7D5A"/>
    <w:rsid w:val="601CB50E"/>
    <w:rsid w:val="60702CA9"/>
    <w:rsid w:val="625C94B9"/>
    <w:rsid w:val="62B7603B"/>
    <w:rsid w:val="647F74CF"/>
    <w:rsid w:val="65C9453C"/>
    <w:rsid w:val="67AAD9A1"/>
    <w:rsid w:val="6A4D655D"/>
    <w:rsid w:val="6CEEBDDD"/>
    <w:rsid w:val="6FC20268"/>
    <w:rsid w:val="742C18BE"/>
    <w:rsid w:val="79466E76"/>
    <w:rsid w:val="7A371758"/>
    <w:rsid w:val="7BC6DD78"/>
    <w:rsid w:val="7D51F6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5AF64"/>
  <w15:chartTrackingRefBased/>
  <w15:docId w15:val="{477D6150-4106-4557-8A0A-CFB97F57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unhideWhenUsed/>
    <w:rsid w:val="005D093B"/>
    <w:pPr>
      <w:spacing w:after="200" w:line="240" w:lineRule="auto"/>
    </w:pPr>
    <w:rPr>
      <w:rFonts w:eastAsia="Cambria" w:cs="Times New Roman"/>
      <w:szCs w:val="24"/>
    </w:rPr>
  </w:style>
  <w:style w:type="paragraph" w:styleId="Heading1">
    <w:name w:val="heading 1"/>
    <w:basedOn w:val="Normal"/>
    <w:next w:val="Normal"/>
    <w:link w:val="Heading1Char"/>
    <w:uiPriority w:val="9"/>
    <w:qFormat/>
    <w:rsid w:val="00982C6C"/>
    <w:pPr>
      <w:keepNext/>
      <w:keepLines/>
      <w:spacing w:before="240" w:after="240"/>
      <w:outlineLvl w:val="0"/>
    </w:pPr>
    <w:rPr>
      <w:rFonts w:asciiTheme="majorHAnsi" w:eastAsiaTheme="majorEastAsia" w:hAnsiTheme="majorHAnsi" w:cstheme="majorBidi"/>
      <w:b/>
      <w:color w:val="0067B9" w:themeColor="accent1"/>
      <w:sz w:val="32"/>
      <w:szCs w:val="32"/>
    </w:rPr>
  </w:style>
  <w:style w:type="paragraph" w:styleId="Heading2">
    <w:name w:val="heading 2"/>
    <w:basedOn w:val="Normal"/>
    <w:next w:val="Normal"/>
    <w:link w:val="Heading2Char"/>
    <w:uiPriority w:val="9"/>
    <w:unhideWhenUsed/>
    <w:qFormat/>
    <w:rsid w:val="00982C6C"/>
    <w:pPr>
      <w:keepNext/>
      <w:keepLines/>
      <w:spacing w:before="40" w:after="240"/>
      <w:outlineLvl w:val="1"/>
    </w:pPr>
    <w:rPr>
      <w:rFonts w:asciiTheme="majorHAnsi" w:eastAsiaTheme="majorEastAsia" w:hAnsiTheme="majorHAnsi" w:cstheme="majorBidi"/>
      <w:b/>
      <w:color w:val="39207C" w:themeColor="accent4"/>
      <w:sz w:val="28"/>
      <w:szCs w:val="26"/>
    </w:rPr>
  </w:style>
  <w:style w:type="paragraph" w:styleId="Heading3">
    <w:name w:val="heading 3"/>
    <w:basedOn w:val="Normal"/>
    <w:next w:val="Normal"/>
    <w:link w:val="Heading3Char"/>
    <w:uiPriority w:val="9"/>
    <w:unhideWhenUsed/>
    <w:qFormat/>
    <w:rsid w:val="00982C6C"/>
    <w:pPr>
      <w:keepNext/>
      <w:keepLines/>
      <w:spacing w:before="40" w:after="240"/>
      <w:outlineLvl w:val="2"/>
    </w:pPr>
    <w:rPr>
      <w:rFonts w:asciiTheme="majorHAnsi" w:eastAsiaTheme="majorEastAsia" w:hAnsiTheme="majorHAnsi" w:cstheme="majorBidi"/>
      <w:b/>
      <w:color w:val="279989" w:themeColor="text2"/>
      <w:sz w:val="22"/>
    </w:rPr>
  </w:style>
  <w:style w:type="paragraph" w:styleId="Heading4">
    <w:name w:val="heading 4"/>
    <w:basedOn w:val="Normal"/>
    <w:next w:val="Normal"/>
    <w:link w:val="Heading4Char"/>
    <w:uiPriority w:val="9"/>
    <w:unhideWhenUsed/>
    <w:qFormat/>
    <w:rsid w:val="00982C6C"/>
    <w:pPr>
      <w:outlineLvl w:val="3"/>
    </w:pPr>
    <w:rPr>
      <w:b/>
      <w:color w:val="009CDE"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Documenttitle">
    <w:name w:val="AHPRA Document title"/>
    <w:basedOn w:val="Normal"/>
    <w:next w:val="AHPRAbody"/>
    <w:rsid w:val="005D093B"/>
    <w:pPr>
      <w:spacing w:before="200" w:after="0"/>
      <w:outlineLvl w:val="0"/>
    </w:pPr>
    <w:rPr>
      <w:rFonts w:cs="Arial"/>
      <w:color w:val="00BCE4"/>
      <w:sz w:val="32"/>
      <w:szCs w:val="52"/>
    </w:rPr>
  </w:style>
  <w:style w:type="paragraph" w:customStyle="1" w:styleId="AHPRAbody">
    <w:name w:val="AHPRA body"/>
    <w:basedOn w:val="Normal"/>
    <w:link w:val="AHPRAbodyChar"/>
    <w:qFormat/>
    <w:rsid w:val="005D093B"/>
    <w:rPr>
      <w:rFonts w:cs="Arial"/>
    </w:rPr>
  </w:style>
  <w:style w:type="paragraph" w:customStyle="1" w:styleId="AHPRASubheading">
    <w:name w:val="AHPRA Subheading"/>
    <w:basedOn w:val="Normal"/>
    <w:qFormat/>
    <w:rsid w:val="005D093B"/>
    <w:pPr>
      <w:spacing w:before="200"/>
    </w:pPr>
    <w:rPr>
      <w:b/>
      <w:color w:val="007DC3"/>
    </w:rPr>
  </w:style>
  <w:style w:type="paragraph" w:customStyle="1" w:styleId="AHPRApagenumber">
    <w:name w:val="AHPRA page number"/>
    <w:basedOn w:val="AHPRAfooter"/>
    <w:rsid w:val="005D093B"/>
    <w:pPr>
      <w:jc w:val="right"/>
    </w:pPr>
  </w:style>
  <w:style w:type="paragraph" w:customStyle="1" w:styleId="AHPRAfooter">
    <w:name w:val="AHPRA footer"/>
    <w:basedOn w:val="FootnoteText"/>
    <w:rsid w:val="005D093B"/>
    <w:rPr>
      <w:rFonts w:cs="Arial"/>
      <w:color w:val="5F6062"/>
      <w:sz w:val="18"/>
    </w:rPr>
  </w:style>
  <w:style w:type="paragraph" w:customStyle="1" w:styleId="AHPRAfootnote">
    <w:name w:val="AHPRA footnote"/>
    <w:basedOn w:val="AHPRASubheading"/>
    <w:rsid w:val="005D093B"/>
    <w:pPr>
      <w:spacing w:before="0" w:after="120"/>
    </w:pPr>
    <w:rPr>
      <w:b w:val="0"/>
      <w:color w:val="auto"/>
      <w:sz w:val="18"/>
      <w:szCs w:val="18"/>
    </w:rPr>
  </w:style>
  <w:style w:type="character" w:customStyle="1" w:styleId="AHPRAbodyChar">
    <w:name w:val="AHPRA body Char"/>
    <w:basedOn w:val="DefaultParagraphFont"/>
    <w:link w:val="AHPRAbody"/>
    <w:rsid w:val="005D093B"/>
    <w:rPr>
      <w:rFonts w:eastAsia="Cambria" w:cs="Arial"/>
      <w:szCs w:val="24"/>
    </w:rPr>
  </w:style>
  <w:style w:type="paragraph" w:styleId="Footer">
    <w:name w:val="footer"/>
    <w:basedOn w:val="Normal"/>
    <w:link w:val="FooterChar"/>
    <w:uiPriority w:val="99"/>
    <w:semiHidden/>
    <w:unhideWhenUsed/>
    <w:rsid w:val="005D093B"/>
    <w:pPr>
      <w:tabs>
        <w:tab w:val="center" w:pos="4513"/>
        <w:tab w:val="right" w:pos="9026"/>
      </w:tabs>
      <w:spacing w:after="0"/>
    </w:pPr>
  </w:style>
  <w:style w:type="character" w:customStyle="1" w:styleId="FooterChar">
    <w:name w:val="Footer Char"/>
    <w:basedOn w:val="DefaultParagraphFont"/>
    <w:link w:val="Footer"/>
    <w:uiPriority w:val="99"/>
    <w:semiHidden/>
    <w:rsid w:val="005D093B"/>
    <w:rPr>
      <w:rFonts w:eastAsia="Cambria" w:cs="Times New Roman"/>
      <w:szCs w:val="24"/>
    </w:rPr>
  </w:style>
  <w:style w:type="paragraph" w:styleId="EndnoteText">
    <w:name w:val="endnote text"/>
    <w:basedOn w:val="Normal"/>
    <w:link w:val="EndnoteTextChar"/>
    <w:uiPriority w:val="1"/>
    <w:semiHidden/>
    <w:unhideWhenUsed/>
    <w:rsid w:val="005D093B"/>
    <w:pPr>
      <w:spacing w:after="0"/>
    </w:pPr>
    <w:rPr>
      <w:szCs w:val="20"/>
    </w:rPr>
  </w:style>
  <w:style w:type="character" w:customStyle="1" w:styleId="EndnoteTextChar">
    <w:name w:val="Endnote Text Char"/>
    <w:basedOn w:val="DefaultParagraphFont"/>
    <w:link w:val="EndnoteText"/>
    <w:uiPriority w:val="1"/>
    <w:semiHidden/>
    <w:rsid w:val="005D093B"/>
    <w:rPr>
      <w:rFonts w:eastAsia="Cambria" w:cs="Times New Roman"/>
      <w:szCs w:val="20"/>
    </w:rPr>
  </w:style>
  <w:style w:type="character" w:styleId="EndnoteReference">
    <w:name w:val="endnote reference"/>
    <w:basedOn w:val="DefaultParagraphFont"/>
    <w:uiPriority w:val="1"/>
    <w:semiHidden/>
    <w:unhideWhenUsed/>
    <w:rsid w:val="005D093B"/>
    <w:rPr>
      <w:vertAlign w:val="superscript"/>
    </w:rPr>
  </w:style>
  <w:style w:type="paragraph" w:styleId="FootnoteText">
    <w:name w:val="footnote text"/>
    <w:basedOn w:val="Normal"/>
    <w:link w:val="FootnoteTextChar"/>
    <w:uiPriority w:val="99"/>
    <w:semiHidden/>
    <w:unhideWhenUsed/>
    <w:rsid w:val="005D093B"/>
    <w:pPr>
      <w:spacing w:after="0"/>
    </w:pPr>
    <w:rPr>
      <w:szCs w:val="20"/>
    </w:rPr>
  </w:style>
  <w:style w:type="character" w:customStyle="1" w:styleId="FootnoteTextChar">
    <w:name w:val="Footnote Text Char"/>
    <w:basedOn w:val="DefaultParagraphFont"/>
    <w:link w:val="FootnoteText"/>
    <w:uiPriority w:val="99"/>
    <w:semiHidden/>
    <w:rsid w:val="005D093B"/>
    <w:rPr>
      <w:rFonts w:eastAsia="Cambria" w:cs="Times New Roman"/>
      <w:szCs w:val="20"/>
    </w:rPr>
  </w:style>
  <w:style w:type="paragraph" w:styleId="BalloonText">
    <w:name w:val="Balloon Text"/>
    <w:basedOn w:val="Normal"/>
    <w:link w:val="BalloonTextChar"/>
    <w:uiPriority w:val="99"/>
    <w:semiHidden/>
    <w:unhideWhenUsed/>
    <w:rsid w:val="005D09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93B"/>
    <w:rPr>
      <w:rFonts w:ascii="Segoe UI" w:eastAsia="Cambria" w:hAnsi="Segoe UI" w:cs="Segoe UI"/>
      <w:sz w:val="18"/>
      <w:szCs w:val="18"/>
    </w:rPr>
  </w:style>
  <w:style w:type="paragraph" w:styleId="ListParagraph">
    <w:name w:val="List Paragraph"/>
    <w:aliases w:val="Recommendation"/>
    <w:basedOn w:val="Normal"/>
    <w:link w:val="ListParagraphChar"/>
    <w:uiPriority w:val="34"/>
    <w:qFormat/>
    <w:rsid w:val="00B719E4"/>
    <w:pPr>
      <w:ind w:left="720"/>
      <w:contextualSpacing/>
    </w:pPr>
  </w:style>
  <w:style w:type="character" w:styleId="FootnoteReference">
    <w:name w:val="footnote reference"/>
    <w:basedOn w:val="DefaultParagraphFont"/>
    <w:uiPriority w:val="99"/>
    <w:semiHidden/>
    <w:unhideWhenUsed/>
    <w:rsid w:val="00F46FA7"/>
    <w:rPr>
      <w:vertAlign w:val="superscript"/>
    </w:rPr>
  </w:style>
  <w:style w:type="paragraph" w:styleId="BodyTextIndent">
    <w:name w:val="Body Text Indent"/>
    <w:basedOn w:val="Normal"/>
    <w:link w:val="BodyTextIndentChar"/>
    <w:autoRedefine/>
    <w:uiPriority w:val="1"/>
    <w:unhideWhenUsed/>
    <w:qFormat/>
    <w:rsid w:val="002F684D"/>
    <w:pPr>
      <w:spacing w:after="240" w:line="250" w:lineRule="atLeast"/>
    </w:pPr>
    <w:rPr>
      <w:rFonts w:asciiTheme="minorHAnsi" w:eastAsia="Times New Roman" w:hAnsiTheme="minorHAnsi" w:cstheme="minorHAnsi"/>
      <w:spacing w:val="-4"/>
      <w:szCs w:val="20"/>
      <w:shd w:val="clear" w:color="auto" w:fill="FFFFFF"/>
      <w:lang w:eastAsia="en-AU" w:bidi="en-AU"/>
    </w:rPr>
  </w:style>
  <w:style w:type="character" w:customStyle="1" w:styleId="BodyTextIndentChar">
    <w:name w:val="Body Text Indent Char"/>
    <w:basedOn w:val="DefaultParagraphFont"/>
    <w:link w:val="BodyTextIndent"/>
    <w:uiPriority w:val="1"/>
    <w:rsid w:val="002F684D"/>
    <w:rPr>
      <w:rFonts w:asciiTheme="minorHAnsi" w:eastAsia="Times New Roman" w:hAnsiTheme="minorHAnsi" w:cstheme="minorHAnsi"/>
      <w:spacing w:val="-4"/>
      <w:szCs w:val="20"/>
      <w:lang w:eastAsia="en-AU" w:bidi="en-AU"/>
    </w:rPr>
  </w:style>
  <w:style w:type="paragraph" w:styleId="BodyText">
    <w:name w:val="Body Text"/>
    <w:basedOn w:val="Normal"/>
    <w:link w:val="BodyTextChar"/>
    <w:uiPriority w:val="99"/>
    <w:unhideWhenUsed/>
    <w:rsid w:val="00664D7D"/>
    <w:pPr>
      <w:spacing w:after="120" w:line="259" w:lineRule="auto"/>
    </w:pPr>
    <w:rPr>
      <w:rFonts w:eastAsiaTheme="minorHAnsi" w:cstheme="minorBidi"/>
      <w:szCs w:val="22"/>
    </w:rPr>
  </w:style>
  <w:style w:type="character" w:customStyle="1" w:styleId="BodyTextChar">
    <w:name w:val="Body Text Char"/>
    <w:basedOn w:val="DefaultParagraphFont"/>
    <w:link w:val="BodyText"/>
    <w:uiPriority w:val="99"/>
    <w:rsid w:val="00664D7D"/>
  </w:style>
  <w:style w:type="character" w:styleId="Hyperlink">
    <w:name w:val="Hyperlink"/>
    <w:basedOn w:val="DefaultParagraphFont"/>
    <w:uiPriority w:val="99"/>
    <w:unhideWhenUsed/>
    <w:rsid w:val="00664D7D"/>
    <w:rPr>
      <w:color w:val="009CDE" w:themeColor="hyperlink"/>
      <w:u w:val="single"/>
    </w:rPr>
  </w:style>
  <w:style w:type="paragraph" w:styleId="Header">
    <w:name w:val="header"/>
    <w:basedOn w:val="Normal"/>
    <w:link w:val="HeaderChar"/>
    <w:uiPriority w:val="99"/>
    <w:unhideWhenUsed/>
    <w:rsid w:val="00EA390D"/>
    <w:pPr>
      <w:tabs>
        <w:tab w:val="center" w:pos="4513"/>
        <w:tab w:val="right" w:pos="9026"/>
      </w:tabs>
      <w:spacing w:after="0"/>
    </w:pPr>
  </w:style>
  <w:style w:type="character" w:customStyle="1" w:styleId="HeaderChar">
    <w:name w:val="Header Char"/>
    <w:basedOn w:val="DefaultParagraphFont"/>
    <w:link w:val="Header"/>
    <w:uiPriority w:val="99"/>
    <w:rsid w:val="00EA390D"/>
    <w:rPr>
      <w:rFonts w:eastAsia="Cambria" w:cs="Times New Roman"/>
      <w:szCs w:val="24"/>
    </w:rPr>
  </w:style>
  <w:style w:type="character" w:customStyle="1" w:styleId="Heading1Char">
    <w:name w:val="Heading 1 Char"/>
    <w:basedOn w:val="DefaultParagraphFont"/>
    <w:link w:val="Heading1"/>
    <w:uiPriority w:val="9"/>
    <w:rsid w:val="00982C6C"/>
    <w:rPr>
      <w:rFonts w:asciiTheme="majorHAnsi" w:eastAsiaTheme="majorEastAsia" w:hAnsiTheme="majorHAnsi" w:cstheme="majorBidi"/>
      <w:b/>
      <w:color w:val="0067B9" w:themeColor="accent1"/>
      <w:sz w:val="32"/>
      <w:szCs w:val="32"/>
    </w:rPr>
  </w:style>
  <w:style w:type="character" w:customStyle="1" w:styleId="Heading2Char">
    <w:name w:val="Heading 2 Char"/>
    <w:basedOn w:val="DefaultParagraphFont"/>
    <w:link w:val="Heading2"/>
    <w:uiPriority w:val="9"/>
    <w:rsid w:val="00982C6C"/>
    <w:rPr>
      <w:rFonts w:asciiTheme="majorHAnsi" w:eastAsiaTheme="majorEastAsia" w:hAnsiTheme="majorHAnsi" w:cstheme="majorBidi"/>
      <w:b/>
      <w:color w:val="39207C" w:themeColor="accent4"/>
      <w:sz w:val="28"/>
      <w:szCs w:val="26"/>
    </w:rPr>
  </w:style>
  <w:style w:type="character" w:customStyle="1" w:styleId="Heading3Char">
    <w:name w:val="Heading 3 Char"/>
    <w:basedOn w:val="DefaultParagraphFont"/>
    <w:link w:val="Heading3"/>
    <w:uiPriority w:val="9"/>
    <w:rsid w:val="00982C6C"/>
    <w:rPr>
      <w:rFonts w:asciiTheme="majorHAnsi" w:eastAsiaTheme="majorEastAsia" w:hAnsiTheme="majorHAnsi" w:cstheme="majorBidi"/>
      <w:b/>
      <w:color w:val="279989" w:themeColor="text2"/>
      <w:sz w:val="22"/>
      <w:szCs w:val="24"/>
    </w:rPr>
  </w:style>
  <w:style w:type="character" w:customStyle="1" w:styleId="Heading4Char">
    <w:name w:val="Heading 4 Char"/>
    <w:basedOn w:val="DefaultParagraphFont"/>
    <w:link w:val="Heading4"/>
    <w:uiPriority w:val="9"/>
    <w:rsid w:val="00982C6C"/>
    <w:rPr>
      <w:rFonts w:eastAsia="Cambria" w:cs="Times New Roman"/>
      <w:b/>
      <w:color w:val="009CDE" w:themeColor="accent2"/>
      <w:szCs w:val="24"/>
    </w:rPr>
  </w:style>
  <w:style w:type="table" w:styleId="TableGrid">
    <w:name w:val="Table Grid"/>
    <w:basedOn w:val="TableNormal"/>
    <w:uiPriority w:val="39"/>
    <w:rsid w:val="00982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
    <w:basedOn w:val="DefaultParagraphFont"/>
    <w:link w:val="ListParagraph"/>
    <w:uiPriority w:val="34"/>
    <w:rsid w:val="00245387"/>
    <w:rPr>
      <w:rFonts w:eastAsia="Cambria" w:cs="Times New Roman"/>
      <w:szCs w:val="24"/>
    </w:rPr>
  </w:style>
  <w:style w:type="paragraph" w:customStyle="1" w:styleId="dcr-h26idz">
    <w:name w:val="dcr-h26idz"/>
    <w:basedOn w:val="Normal"/>
    <w:rsid w:val="00DF3B8F"/>
    <w:pPr>
      <w:spacing w:before="100" w:beforeAutospacing="1" w:after="100" w:afterAutospacing="1"/>
    </w:pPr>
    <w:rPr>
      <w:rFonts w:ascii="Times New Roman" w:eastAsia="Times New Roman" w:hAnsi="Times New Roman"/>
      <w:sz w:val="24"/>
      <w:lang w:eastAsia="en-AU"/>
    </w:rPr>
  </w:style>
  <w:style w:type="character" w:styleId="CommentReference">
    <w:name w:val="annotation reference"/>
    <w:basedOn w:val="DefaultParagraphFont"/>
    <w:uiPriority w:val="99"/>
    <w:semiHidden/>
    <w:unhideWhenUsed/>
    <w:rsid w:val="00D55137"/>
    <w:rPr>
      <w:sz w:val="16"/>
      <w:szCs w:val="16"/>
    </w:rPr>
  </w:style>
  <w:style w:type="paragraph" w:styleId="CommentText">
    <w:name w:val="annotation text"/>
    <w:basedOn w:val="Normal"/>
    <w:link w:val="CommentTextChar"/>
    <w:uiPriority w:val="99"/>
    <w:semiHidden/>
    <w:unhideWhenUsed/>
    <w:rsid w:val="00D55137"/>
    <w:rPr>
      <w:szCs w:val="20"/>
    </w:rPr>
  </w:style>
  <w:style w:type="character" w:customStyle="1" w:styleId="CommentTextChar">
    <w:name w:val="Comment Text Char"/>
    <w:basedOn w:val="DefaultParagraphFont"/>
    <w:link w:val="CommentText"/>
    <w:uiPriority w:val="99"/>
    <w:semiHidden/>
    <w:rsid w:val="00D55137"/>
    <w:rPr>
      <w:rFonts w:eastAsia="Cambria" w:cs="Times New Roman"/>
      <w:szCs w:val="20"/>
    </w:rPr>
  </w:style>
  <w:style w:type="paragraph" w:styleId="CommentSubject">
    <w:name w:val="annotation subject"/>
    <w:basedOn w:val="CommentText"/>
    <w:next w:val="CommentText"/>
    <w:link w:val="CommentSubjectChar"/>
    <w:uiPriority w:val="99"/>
    <w:semiHidden/>
    <w:unhideWhenUsed/>
    <w:rsid w:val="00D55137"/>
    <w:rPr>
      <w:b/>
      <w:bCs/>
    </w:rPr>
  </w:style>
  <w:style w:type="character" w:customStyle="1" w:styleId="CommentSubjectChar">
    <w:name w:val="Comment Subject Char"/>
    <w:basedOn w:val="CommentTextChar"/>
    <w:link w:val="CommentSubject"/>
    <w:uiPriority w:val="99"/>
    <w:semiHidden/>
    <w:rsid w:val="00D55137"/>
    <w:rPr>
      <w:rFonts w:eastAsia="Cambria" w:cs="Times New Roman"/>
      <w:b/>
      <w:bCs/>
      <w:szCs w:val="20"/>
    </w:rPr>
  </w:style>
  <w:style w:type="character" w:customStyle="1" w:styleId="ui-provider">
    <w:name w:val="ui-provider"/>
    <w:basedOn w:val="DefaultParagraphFont"/>
    <w:rsid w:val="000559D9"/>
  </w:style>
  <w:style w:type="character" w:customStyle="1" w:styleId="normaltextrun">
    <w:name w:val="normaltextrun"/>
    <w:basedOn w:val="DefaultParagraphFont"/>
    <w:rsid w:val="00A147F7"/>
  </w:style>
  <w:style w:type="character" w:styleId="Strong">
    <w:name w:val="Strong"/>
    <w:basedOn w:val="DefaultParagraphFont"/>
    <w:uiPriority w:val="22"/>
    <w:qFormat/>
    <w:rsid w:val="00803EB3"/>
    <w:rPr>
      <w:b/>
      <w:bCs/>
    </w:rPr>
  </w:style>
  <w:style w:type="character" w:styleId="UnresolvedMention">
    <w:name w:val="Unresolved Mention"/>
    <w:basedOn w:val="DefaultParagraphFont"/>
    <w:uiPriority w:val="99"/>
    <w:semiHidden/>
    <w:unhideWhenUsed/>
    <w:rsid w:val="008353AC"/>
    <w:rPr>
      <w:color w:val="605E5C"/>
      <w:shd w:val="clear" w:color="auto" w:fill="E1DFDD"/>
    </w:rPr>
  </w:style>
  <w:style w:type="paragraph" w:styleId="Revision">
    <w:name w:val="Revision"/>
    <w:hidden/>
    <w:uiPriority w:val="99"/>
    <w:semiHidden/>
    <w:rsid w:val="001B52FB"/>
    <w:pPr>
      <w:spacing w:after="0" w:line="240" w:lineRule="auto"/>
    </w:pPr>
    <w:rPr>
      <w:rFonts w:eastAsia="Cambria" w:cs="Times New Roman"/>
      <w:szCs w:val="24"/>
    </w:rPr>
  </w:style>
  <w:style w:type="paragraph" w:customStyle="1" w:styleId="AHPRAbodybold">
    <w:name w:val="AHPRA body bold"/>
    <w:basedOn w:val="AHPRAbody"/>
    <w:link w:val="AHPRAbodyboldChar"/>
    <w:qFormat/>
    <w:rsid w:val="00140D76"/>
    <w:rPr>
      <w:b/>
    </w:rPr>
  </w:style>
  <w:style w:type="character" w:customStyle="1" w:styleId="AHPRAbodyboldChar">
    <w:name w:val="AHPRA body bold Char"/>
    <w:basedOn w:val="AHPRAbodyChar"/>
    <w:link w:val="AHPRAbodybold"/>
    <w:rsid w:val="00140D76"/>
    <w:rPr>
      <w:rFonts w:eastAsia="Cambria"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4965">
      <w:bodyDiv w:val="1"/>
      <w:marLeft w:val="0"/>
      <w:marRight w:val="0"/>
      <w:marTop w:val="0"/>
      <w:marBottom w:val="0"/>
      <w:divBdr>
        <w:top w:val="none" w:sz="0" w:space="0" w:color="auto"/>
        <w:left w:val="none" w:sz="0" w:space="0" w:color="auto"/>
        <w:bottom w:val="none" w:sz="0" w:space="0" w:color="auto"/>
        <w:right w:val="none" w:sz="0" w:space="0" w:color="auto"/>
      </w:divBdr>
    </w:div>
    <w:div w:id="182878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hpra.gov.au/About-Ahpra/Aboriginal-and-Torres-Strait-Islander-Health-Strategy/health-and-cultural-safety-strategy.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pra.gov.au/About-Ahpra/Ministerial-Directives-and-Communiques/National-Law-amendments/Joint-statemen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hpra 2019">
      <a:dk1>
        <a:sysClr val="windowText" lastClr="000000"/>
      </a:dk1>
      <a:lt1>
        <a:sysClr val="window" lastClr="FFFFFF"/>
      </a:lt1>
      <a:dk2>
        <a:srgbClr val="279989"/>
      </a:dk2>
      <a:lt2>
        <a:srgbClr val="A9EBFD"/>
      </a:lt2>
      <a:accent1>
        <a:srgbClr val="0067B9"/>
      </a:accent1>
      <a:accent2>
        <a:srgbClr val="009CDE"/>
      </a:accent2>
      <a:accent3>
        <a:srgbClr val="890C58"/>
      </a:accent3>
      <a:accent4>
        <a:srgbClr val="39207C"/>
      </a:accent4>
      <a:accent5>
        <a:srgbClr val="EED484"/>
      </a:accent5>
      <a:accent6>
        <a:srgbClr val="CF6F77"/>
      </a:accent6>
      <a:hlink>
        <a:srgbClr val="009CDE"/>
      </a:hlink>
      <a:folHlink>
        <a:srgbClr val="7073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D8FC1C969824B9BB91BFC5F32A8A6" ma:contentTypeVersion="16" ma:contentTypeDescription="Create a new document." ma:contentTypeScope="" ma:versionID="648e1fac4dd60e9754b6252a4c999f3a">
  <xsd:schema xmlns:xsd="http://www.w3.org/2001/XMLSchema" xmlns:xs="http://www.w3.org/2001/XMLSchema" xmlns:p="http://schemas.microsoft.com/office/2006/metadata/properties" xmlns:ns2="17f19c43-6c2f-4560-8a8d-a4d41b9b298c" xmlns:ns3="c0797d95-bade-4784-a1e1-43d2073bfa43" targetNamespace="http://schemas.microsoft.com/office/2006/metadata/properties" ma:root="true" ma:fieldsID="f5d184428b3dd3021d5ed1b96425c0b7" ns2:_="" ns3:_="">
    <xsd:import namespace="17f19c43-6c2f-4560-8a8d-a4d41b9b298c"/>
    <xsd:import namespace="c0797d95-bade-4784-a1e1-43d2073bfa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19c43-6c2f-4560-8a8d-a4d41b9b2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831c71-7747-4361-8f95-7b0e10c92f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797d95-bade-4784-a1e1-43d2073bfa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2a7302-c324-44b9-950c-493923538b90}" ma:internalName="TaxCatchAll" ma:showField="CatchAllData" ma:web="c0797d95-bade-4784-a1e1-43d2073bf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f19c43-6c2f-4560-8a8d-a4d41b9b298c">
      <Terms xmlns="http://schemas.microsoft.com/office/infopath/2007/PartnerControls"/>
    </lcf76f155ced4ddcb4097134ff3c332f>
    <TaxCatchAll xmlns="c0797d95-bade-4784-a1e1-43d2073bfa43" xsi:nil="true"/>
  </documentManagement>
</p:properties>
</file>

<file path=customXml/itemProps1.xml><?xml version="1.0" encoding="utf-8"?>
<ds:datastoreItem xmlns:ds="http://schemas.openxmlformats.org/officeDocument/2006/customXml" ds:itemID="{058FC56F-20E4-4F51-9E04-0E8ABA0206AE}">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D5B02BEC-98C7-4372-BB2F-C2060134B0C8}">
  <ds:schemaRefs>
    <ds:schemaRef ds:uri="http://schemas.microsoft.com/sharepoint/v3/contenttype/forms"/>
  </ds:schemaRefs>
</ds:datastoreItem>
</file>

<file path=customXml/itemProps3.xml><?xml version="1.0" encoding="utf-8"?>
<ds:datastoreItem xmlns:ds="http://schemas.openxmlformats.org/officeDocument/2006/customXml" ds:itemID="{4103911D-1FAE-48DB-9094-1915DDA08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19c43-6c2f-4560-8a8d-a4d41b9b298c"/>
    <ds:schemaRef ds:uri="c0797d95-bade-4784-a1e1-43d2073bf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4B9415-E9A3-46C4-94E3-1091E33DC911}">
  <ds:schemaRefs>
    <ds:schemaRef ds:uri="http://schemas.microsoft.com/office/2006/metadata/properties"/>
    <ds:schemaRef ds:uri="http://www.w3.org/2000/xmlns/"/>
    <ds:schemaRef ds:uri="http://schemas.microsoft.com/office/infopath/2007/PartnerControls"/>
    <ds:schemaRef ds:uri="17f19c43-6c2f-4560-8a8d-a4d41b9b298c"/>
    <ds:schemaRef ds:uri="c0797d95-bade-4784-a1e1-43d2073bfa43"/>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McArthur</dc:creator>
  <cp:keywords/>
  <dc:description/>
  <cp:lastModifiedBy>Colleen Gibbs</cp:lastModifiedBy>
  <cp:revision>3</cp:revision>
  <dcterms:created xsi:type="dcterms:W3CDTF">2023-03-27T05:42:00Z</dcterms:created>
  <dcterms:modified xsi:type="dcterms:W3CDTF">2023-03-28T01:36:00Z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0x0101005A0D8FC1C969824B9BB91BFC5F32A8A6</vt:lpwstr>
  </property>
  <property fmtid="{D5CDD505-2E9C-101B-9397-08002B2CF9AE}" pid="3" name="MediaServiceImageTags">
    <vt:lpwstr/>
  </property>
</Properties>
</file>